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B0" w:rsidRPr="00D03176" w:rsidRDefault="000D6FB0" w:rsidP="000D6FB0">
      <w:pPr>
        <w:rPr>
          <w:rFonts w:ascii="Arial" w:hAnsi="Arial" w:cs="Arial"/>
        </w:rPr>
      </w:pPr>
    </w:p>
    <w:p w:rsidR="000D6FB0" w:rsidRPr="00D03176" w:rsidRDefault="000D6FB0" w:rsidP="000D6FB0">
      <w:pPr>
        <w:rPr>
          <w:rFonts w:ascii="Arial" w:hAnsi="Arial" w:cs="Arial"/>
        </w:rPr>
      </w:pPr>
    </w:p>
    <w:p w:rsidR="000D6FB0" w:rsidRPr="00D03176" w:rsidRDefault="000D6FB0" w:rsidP="000D6FB0">
      <w:pPr>
        <w:pStyle w:val="NormaleWeb"/>
        <w:spacing w:before="0" w:beforeAutospacing="0" w:after="0" w:afterAutospacing="0" w:line="360" w:lineRule="auto"/>
        <w:jc w:val="center"/>
        <w:rPr>
          <w:rFonts w:ascii="Arial" w:hAnsi="Arial" w:cs="Arial"/>
          <w:b/>
          <w:bCs/>
          <w:caps/>
          <w:spacing w:val="30"/>
          <w:kern w:val="20"/>
          <w:sz w:val="22"/>
          <w:szCs w:val="22"/>
          <w:u w:val="single"/>
        </w:rPr>
      </w:pPr>
      <w:r w:rsidRPr="00D03176">
        <w:rPr>
          <w:rFonts w:ascii="Arial" w:hAnsi="Arial" w:cs="Arial"/>
          <w:b/>
          <w:bCs/>
          <w:caps/>
          <w:spacing w:val="30"/>
          <w:kern w:val="20"/>
          <w:sz w:val="22"/>
          <w:szCs w:val="22"/>
          <w:u w:val="single"/>
        </w:rPr>
        <w:t>PROGRAMMA DI SVILUPPO RURALE</w:t>
      </w:r>
    </w:p>
    <w:p w:rsidR="000D6FB0" w:rsidRPr="00D03176" w:rsidRDefault="000D6FB0" w:rsidP="000D6FB0">
      <w:pPr>
        <w:pStyle w:val="NormaleWeb"/>
        <w:spacing w:before="0" w:beforeAutospacing="0" w:after="0" w:afterAutospacing="0" w:line="360" w:lineRule="auto"/>
        <w:jc w:val="center"/>
        <w:rPr>
          <w:rFonts w:ascii="Arial" w:hAnsi="Arial" w:cs="Arial"/>
          <w:b/>
          <w:bCs/>
          <w:caps/>
          <w:spacing w:val="30"/>
          <w:kern w:val="20"/>
          <w:sz w:val="22"/>
          <w:szCs w:val="22"/>
          <w:u w:val="single"/>
        </w:rPr>
      </w:pPr>
      <w:r w:rsidRPr="00D03176">
        <w:rPr>
          <w:rFonts w:ascii="Arial" w:hAnsi="Arial" w:cs="Arial"/>
          <w:b/>
          <w:bCs/>
          <w:caps/>
          <w:spacing w:val="30"/>
          <w:kern w:val="20"/>
          <w:sz w:val="22"/>
          <w:szCs w:val="22"/>
          <w:u w:val="single"/>
        </w:rPr>
        <w:t>DELLA REGIONE CALABRIA 2014 - 2020</w:t>
      </w:r>
    </w:p>
    <w:p w:rsidR="000D6FB0" w:rsidRPr="00D03176" w:rsidRDefault="000D6FB0" w:rsidP="000D6FB0">
      <w:pPr>
        <w:rPr>
          <w:rFonts w:ascii="Arial" w:hAnsi="Arial" w:cs="Arial"/>
        </w:rPr>
      </w:pPr>
    </w:p>
    <w:p w:rsidR="000D6FB0" w:rsidRPr="00D03176" w:rsidRDefault="000D6FB0" w:rsidP="000D6FB0">
      <w:pPr>
        <w:rPr>
          <w:rFonts w:ascii="Arial" w:hAnsi="Arial" w:cs="Arial"/>
        </w:rPr>
      </w:pPr>
    </w:p>
    <w:p w:rsidR="00835E88" w:rsidRDefault="00835E88" w:rsidP="00835E88">
      <w:pPr>
        <w:pStyle w:val="NormaleWeb"/>
        <w:spacing w:before="0" w:beforeAutospacing="0" w:after="0" w:afterAutospacing="0" w:line="360" w:lineRule="auto"/>
        <w:jc w:val="center"/>
        <w:rPr>
          <w:rFonts w:ascii="Arial" w:hAnsi="Arial" w:cs="Arial"/>
          <w:sz w:val="22"/>
          <w:szCs w:val="22"/>
          <w:u w:val="single"/>
        </w:rPr>
      </w:pPr>
      <w:r w:rsidRPr="00196B29">
        <w:rPr>
          <w:rFonts w:ascii="Arial" w:hAnsi="Arial" w:cs="Arial"/>
          <w:sz w:val="22"/>
          <w:szCs w:val="22"/>
          <w:u w:val="single"/>
        </w:rPr>
        <w:t>Disposizioni Attuative per il trattamento delle domande di sostegno intervento 2.1.1</w:t>
      </w:r>
    </w:p>
    <w:p w:rsidR="00835E88" w:rsidRDefault="00835E88" w:rsidP="00835E88">
      <w:pPr>
        <w:pStyle w:val="NormaleWeb"/>
        <w:spacing w:before="0" w:beforeAutospacing="0" w:after="0" w:afterAutospacing="0" w:line="360" w:lineRule="auto"/>
        <w:jc w:val="center"/>
        <w:rPr>
          <w:rFonts w:ascii="Arial" w:hAnsi="Arial" w:cs="Arial"/>
          <w:sz w:val="22"/>
          <w:szCs w:val="22"/>
          <w:u w:val="single"/>
        </w:rPr>
      </w:pPr>
    </w:p>
    <w:p w:rsidR="00835E88" w:rsidRPr="00F30A7E" w:rsidRDefault="00835E88" w:rsidP="00835E88">
      <w:pPr>
        <w:pStyle w:val="NormaleWeb"/>
        <w:spacing w:before="0" w:beforeAutospacing="0" w:after="0" w:afterAutospacing="0" w:line="360" w:lineRule="auto"/>
        <w:jc w:val="center"/>
        <w:rPr>
          <w:rFonts w:ascii="Arial" w:hAnsi="Arial" w:cs="Arial"/>
          <w:b/>
          <w:sz w:val="22"/>
          <w:szCs w:val="22"/>
          <w:u w:val="single"/>
        </w:rPr>
      </w:pPr>
      <w:r>
        <w:rPr>
          <w:rFonts w:ascii="Arial" w:hAnsi="Arial" w:cs="Arial"/>
          <w:b/>
          <w:sz w:val="22"/>
          <w:szCs w:val="22"/>
          <w:u w:val="single"/>
        </w:rPr>
        <w:t>Scheda di ingresso</w:t>
      </w:r>
    </w:p>
    <w:p w:rsidR="000D6FB0" w:rsidRPr="00D03176" w:rsidRDefault="000D6FB0" w:rsidP="000D6FB0">
      <w:pPr>
        <w:rPr>
          <w:rFonts w:ascii="Arial" w:hAnsi="Arial" w:cs="Arial"/>
        </w:rPr>
      </w:pPr>
    </w:p>
    <w:p w:rsidR="000D6FB0" w:rsidRPr="00D03176" w:rsidRDefault="000D6FB0" w:rsidP="000D6FB0">
      <w:pPr>
        <w:rPr>
          <w:rFonts w:ascii="Arial" w:hAnsi="Arial" w:cs="Arial"/>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none" w:sz="0" w:space="0" w:color="auto"/>
          <w:insideV w:val="none" w:sz="0" w:space="0" w:color="auto"/>
        </w:tblBorders>
        <w:tblCellMar>
          <w:left w:w="57" w:type="dxa"/>
          <w:right w:w="0" w:type="dxa"/>
        </w:tblCellMar>
        <w:tblLook w:val="04A0"/>
      </w:tblPr>
      <w:tblGrid>
        <w:gridCol w:w="2446"/>
        <w:gridCol w:w="7182"/>
      </w:tblGrid>
      <w:tr w:rsidR="000D6FB0" w:rsidRPr="00D03176" w:rsidTr="0070494F">
        <w:trPr>
          <w:trHeight w:val="583"/>
        </w:trPr>
        <w:tc>
          <w:tcPr>
            <w:tcW w:w="9628" w:type="dxa"/>
            <w:gridSpan w:val="2"/>
            <w:shd w:val="clear" w:color="auto" w:fill="5B9BD5" w:themeFill="accent1"/>
            <w:vAlign w:val="center"/>
          </w:tcPr>
          <w:p w:rsidR="000D6FB0" w:rsidRPr="00D03176" w:rsidRDefault="000D6FB0" w:rsidP="0070494F">
            <w:pPr>
              <w:spacing w:before="71" w:line="234" w:lineRule="exact"/>
              <w:jc w:val="center"/>
              <w:rPr>
                <w:rFonts w:ascii="Arial" w:eastAsia="Cambria" w:hAnsi="Arial" w:cs="Arial"/>
                <w:b/>
                <w:color w:val="FFFFFF" w:themeColor="background1"/>
              </w:rPr>
            </w:pPr>
            <w:r w:rsidRPr="00D03176">
              <w:rPr>
                <w:rFonts w:ascii="Arial" w:eastAsia="Cambria" w:hAnsi="Arial" w:cs="Arial"/>
                <w:b/>
                <w:color w:val="FFFFFF" w:themeColor="background1"/>
              </w:rPr>
              <w:t>Misura 2 – Servizi di consulenza, di sostituzione e di assistenza alla gestione delle aziende agricole</w:t>
            </w:r>
          </w:p>
        </w:tc>
      </w:tr>
      <w:tr w:rsidR="000D6FB0" w:rsidRPr="00D03176" w:rsidTr="0070494F">
        <w:trPr>
          <w:trHeight w:val="561"/>
        </w:trPr>
        <w:tc>
          <w:tcPr>
            <w:tcW w:w="2446" w:type="dxa"/>
            <w:vAlign w:val="center"/>
          </w:tcPr>
          <w:p w:rsidR="000D6FB0" w:rsidRPr="00D03176" w:rsidRDefault="000D6FB0" w:rsidP="0070494F">
            <w:pPr>
              <w:spacing w:before="71" w:line="234" w:lineRule="exact"/>
              <w:rPr>
                <w:rFonts w:ascii="Arial" w:eastAsia="Cambria" w:hAnsi="Arial" w:cs="Arial"/>
                <w:b/>
              </w:rPr>
            </w:pPr>
            <w:r w:rsidRPr="00D03176">
              <w:rPr>
                <w:rFonts w:ascii="Arial" w:eastAsia="Cambria" w:hAnsi="Arial" w:cs="Arial"/>
                <w:b/>
              </w:rPr>
              <w:t>Misura</w:t>
            </w:r>
          </w:p>
        </w:tc>
        <w:tc>
          <w:tcPr>
            <w:tcW w:w="7182" w:type="dxa"/>
            <w:vAlign w:val="center"/>
          </w:tcPr>
          <w:p w:rsidR="000D6FB0" w:rsidRPr="00D03176" w:rsidRDefault="000D6FB0" w:rsidP="0070494F">
            <w:pPr>
              <w:spacing w:before="71" w:line="234" w:lineRule="exact"/>
              <w:rPr>
                <w:rFonts w:ascii="Arial" w:eastAsia="Cambria" w:hAnsi="Arial" w:cs="Arial"/>
              </w:rPr>
            </w:pPr>
            <w:r w:rsidRPr="00D03176">
              <w:rPr>
                <w:rFonts w:ascii="Arial" w:eastAsia="Cambria" w:hAnsi="Arial" w:cs="Arial"/>
              </w:rPr>
              <w:t>Servizi di consulenza, di sostituzione e di assistenza alla gestione delle aziende agricole</w:t>
            </w:r>
          </w:p>
        </w:tc>
      </w:tr>
      <w:tr w:rsidR="000D6FB0" w:rsidRPr="00D03176" w:rsidTr="00196B29">
        <w:trPr>
          <w:trHeight w:val="793"/>
        </w:trPr>
        <w:tc>
          <w:tcPr>
            <w:tcW w:w="2446" w:type="dxa"/>
            <w:vAlign w:val="center"/>
          </w:tcPr>
          <w:p w:rsidR="000D6FB0" w:rsidRPr="00D03176" w:rsidRDefault="000D6FB0" w:rsidP="0070494F">
            <w:pPr>
              <w:spacing w:before="71" w:line="234" w:lineRule="exact"/>
              <w:jc w:val="center"/>
              <w:rPr>
                <w:rFonts w:ascii="Arial" w:eastAsia="Cambria" w:hAnsi="Arial" w:cs="Arial"/>
                <w:b/>
              </w:rPr>
            </w:pPr>
            <w:r w:rsidRPr="00D03176">
              <w:rPr>
                <w:rFonts w:ascii="Arial" w:eastAsia="Cambria" w:hAnsi="Arial" w:cs="Arial"/>
                <w:b/>
              </w:rPr>
              <w:t>Intervento</w:t>
            </w:r>
            <w:r w:rsidR="007B1DDD" w:rsidRPr="00D03176">
              <w:rPr>
                <w:rFonts w:ascii="Arial" w:eastAsia="Cambria" w:hAnsi="Arial" w:cs="Arial"/>
                <w:b/>
              </w:rPr>
              <w:t xml:space="preserve"> 2.1.1</w:t>
            </w:r>
          </w:p>
        </w:tc>
        <w:tc>
          <w:tcPr>
            <w:tcW w:w="7182" w:type="dxa"/>
            <w:vAlign w:val="center"/>
          </w:tcPr>
          <w:p w:rsidR="000D6FB0" w:rsidRPr="00D03176" w:rsidRDefault="000D6FB0" w:rsidP="0070494F">
            <w:pPr>
              <w:spacing w:before="71" w:line="234" w:lineRule="exact"/>
              <w:rPr>
                <w:rFonts w:ascii="Arial" w:eastAsia="Cambria" w:hAnsi="Arial" w:cs="Arial"/>
              </w:rPr>
            </w:pPr>
            <w:r w:rsidRPr="00D03176">
              <w:rPr>
                <w:rFonts w:ascii="Arial" w:eastAsia="Cambria" w:hAnsi="Arial" w:cs="Arial"/>
              </w:rPr>
              <w:t>Erogazione di servizi di consulenza alle aziende</w:t>
            </w:r>
          </w:p>
        </w:tc>
      </w:tr>
    </w:tbl>
    <w:p w:rsidR="000D6FB0" w:rsidRPr="00D03176" w:rsidRDefault="000D6FB0" w:rsidP="000D6FB0">
      <w:pPr>
        <w:rPr>
          <w:rFonts w:ascii="Arial" w:hAnsi="Arial" w:cs="Arial"/>
        </w:rPr>
      </w:pPr>
    </w:p>
    <w:p w:rsidR="000D6FB0" w:rsidRPr="00D03176" w:rsidRDefault="000D6FB0" w:rsidP="000D6FB0">
      <w:pPr>
        <w:rPr>
          <w:rFonts w:ascii="Arial" w:hAnsi="Arial" w:cs="Arial"/>
        </w:rPr>
      </w:pPr>
    </w:p>
    <w:p w:rsidR="005573AA" w:rsidRPr="00D03176" w:rsidRDefault="005573AA" w:rsidP="000D6FB0">
      <w:pPr>
        <w:rPr>
          <w:rFonts w:ascii="Arial" w:hAnsi="Arial" w:cs="Arial"/>
        </w:rPr>
        <w:sectPr w:rsidR="005573AA" w:rsidRPr="00D03176" w:rsidSect="00326111">
          <w:headerReference w:type="default" r:id="rId8"/>
          <w:footerReference w:type="default" r:id="rId9"/>
          <w:pgSz w:w="11906" w:h="16838"/>
          <w:pgMar w:top="1417" w:right="1134" w:bottom="1134" w:left="1134" w:header="708" w:footer="708" w:gutter="0"/>
          <w:cols w:space="708"/>
          <w:docGrid w:linePitch="360"/>
        </w:sectPr>
      </w:pPr>
    </w:p>
    <w:tbl>
      <w:tblPr>
        <w:tblW w:w="5000" w:type="pct"/>
        <w:tblLook w:val="04A0"/>
      </w:tblPr>
      <w:tblGrid>
        <w:gridCol w:w="2361"/>
        <w:gridCol w:w="7493"/>
      </w:tblGrid>
      <w:tr w:rsidR="00D5794A" w:rsidRPr="00D03176" w:rsidTr="00835E88">
        <w:tc>
          <w:tcPr>
            <w:tcW w:w="5000"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D5794A" w:rsidRPr="00074278" w:rsidRDefault="00A51E4A" w:rsidP="00AF397F">
            <w:pPr>
              <w:pStyle w:val="Paragrafoelenco"/>
              <w:numPr>
                <w:ilvl w:val="0"/>
                <w:numId w:val="2"/>
              </w:numPr>
              <w:suppressAutoHyphens/>
              <w:autoSpaceDE w:val="0"/>
              <w:snapToGrid w:val="0"/>
              <w:spacing w:before="120" w:after="120" w:line="280" w:lineRule="exact"/>
              <w:rPr>
                <w:rFonts w:ascii="Arial" w:hAnsi="Arial" w:cs="Arial"/>
                <w:lang w:eastAsia="ar-SA"/>
              </w:rPr>
            </w:pPr>
            <w:r w:rsidRPr="00074278">
              <w:rPr>
                <w:rFonts w:ascii="Arial" w:hAnsi="Arial" w:cs="Arial"/>
                <w:b/>
              </w:rPr>
              <w:lastRenderedPageBreak/>
              <w:t>Scheda sintetica della consulenza</w:t>
            </w:r>
          </w:p>
        </w:tc>
      </w:tr>
      <w:tr w:rsidR="00D5794A" w:rsidRPr="00D03176" w:rsidTr="00835E88">
        <w:tc>
          <w:tcPr>
            <w:tcW w:w="1198" w:type="pct"/>
            <w:tcBorders>
              <w:top w:val="single" w:sz="4" w:space="0" w:color="000000"/>
              <w:left w:val="single" w:sz="4" w:space="0" w:color="000000"/>
              <w:bottom w:val="single" w:sz="4" w:space="0" w:color="000000"/>
              <w:right w:val="single" w:sz="4" w:space="0" w:color="000000"/>
            </w:tcBorders>
            <w:vAlign w:val="center"/>
          </w:tcPr>
          <w:p w:rsidR="00D5794A" w:rsidRPr="00D03176" w:rsidRDefault="00A51E4A" w:rsidP="00A51E4A">
            <w:pPr>
              <w:autoSpaceDE w:val="0"/>
              <w:snapToGrid w:val="0"/>
              <w:spacing w:before="120" w:after="120" w:line="280" w:lineRule="exact"/>
              <w:rPr>
                <w:rFonts w:ascii="Arial" w:hAnsi="Arial" w:cs="Arial"/>
                <w:lang w:eastAsia="ar-SA"/>
              </w:rPr>
            </w:pPr>
            <w:r>
              <w:rPr>
                <w:rFonts w:ascii="Arial" w:hAnsi="Arial" w:cs="Arial"/>
                <w:lang w:eastAsia="ar-SA"/>
              </w:rPr>
              <w:t>Destinatario della consulenza</w:t>
            </w:r>
          </w:p>
        </w:tc>
        <w:tc>
          <w:tcPr>
            <w:tcW w:w="3802" w:type="pct"/>
            <w:tcBorders>
              <w:top w:val="single" w:sz="4" w:space="0" w:color="000000"/>
              <w:left w:val="single" w:sz="4" w:space="0" w:color="000000"/>
              <w:bottom w:val="single" w:sz="4" w:space="0" w:color="000000"/>
              <w:right w:val="single" w:sz="4" w:space="0" w:color="000000"/>
            </w:tcBorders>
            <w:vAlign w:val="center"/>
          </w:tcPr>
          <w:p w:rsidR="00D5794A" w:rsidRPr="00D03176" w:rsidRDefault="00D5794A" w:rsidP="0070494F">
            <w:pPr>
              <w:autoSpaceDE w:val="0"/>
              <w:snapToGrid w:val="0"/>
              <w:spacing w:before="120" w:after="120" w:line="280" w:lineRule="exact"/>
              <w:rPr>
                <w:rFonts w:ascii="Arial" w:hAnsi="Arial" w:cs="Arial"/>
                <w:lang w:eastAsia="ar-SA"/>
              </w:rPr>
            </w:pPr>
          </w:p>
        </w:tc>
      </w:tr>
      <w:tr w:rsidR="00A51E4A" w:rsidRPr="00D03176" w:rsidTr="00835E88">
        <w:tc>
          <w:tcPr>
            <w:tcW w:w="1198" w:type="pct"/>
            <w:tcBorders>
              <w:top w:val="single" w:sz="4" w:space="0" w:color="000000"/>
              <w:left w:val="single" w:sz="4" w:space="0" w:color="000000"/>
              <w:bottom w:val="single" w:sz="4" w:space="0" w:color="000000"/>
              <w:right w:val="single" w:sz="4" w:space="0" w:color="000000"/>
            </w:tcBorders>
            <w:vAlign w:val="center"/>
          </w:tcPr>
          <w:p w:rsidR="00A51E4A" w:rsidRPr="00D03176" w:rsidRDefault="00A51E4A" w:rsidP="00A51E4A">
            <w:pPr>
              <w:autoSpaceDE w:val="0"/>
              <w:snapToGrid w:val="0"/>
              <w:spacing w:before="120" w:after="120" w:line="280" w:lineRule="exact"/>
              <w:rPr>
                <w:rFonts w:ascii="Arial" w:hAnsi="Arial" w:cs="Arial"/>
                <w:lang w:eastAsia="ar-SA"/>
              </w:rPr>
            </w:pPr>
            <w:r w:rsidRPr="00D03176">
              <w:rPr>
                <w:rFonts w:ascii="Arial" w:hAnsi="Arial" w:cs="Arial"/>
                <w:lang w:eastAsia="ar-SA"/>
              </w:rPr>
              <w:t xml:space="preserve">Sede (Comune) </w:t>
            </w:r>
          </w:p>
        </w:tc>
        <w:tc>
          <w:tcPr>
            <w:tcW w:w="3802" w:type="pct"/>
            <w:tcBorders>
              <w:top w:val="single" w:sz="4" w:space="0" w:color="000000"/>
              <w:left w:val="single" w:sz="4" w:space="0" w:color="000000"/>
              <w:bottom w:val="single" w:sz="4" w:space="0" w:color="000000"/>
              <w:right w:val="single" w:sz="4" w:space="0" w:color="000000"/>
            </w:tcBorders>
            <w:vAlign w:val="center"/>
          </w:tcPr>
          <w:p w:rsidR="00A51E4A" w:rsidRPr="00D03176" w:rsidRDefault="00A51E4A" w:rsidP="00A51E4A">
            <w:pPr>
              <w:autoSpaceDE w:val="0"/>
              <w:snapToGrid w:val="0"/>
              <w:spacing w:before="120" w:after="120" w:line="280" w:lineRule="exact"/>
              <w:rPr>
                <w:rFonts w:ascii="Arial" w:hAnsi="Arial" w:cs="Arial"/>
                <w:lang w:eastAsia="ar-SA"/>
              </w:rPr>
            </w:pPr>
          </w:p>
        </w:tc>
      </w:tr>
      <w:tr w:rsidR="00A51E4A" w:rsidRPr="00D03176" w:rsidTr="00835E88">
        <w:tc>
          <w:tcPr>
            <w:tcW w:w="1198" w:type="pct"/>
            <w:tcBorders>
              <w:top w:val="single" w:sz="4" w:space="0" w:color="000000"/>
              <w:left w:val="single" w:sz="4" w:space="0" w:color="000000"/>
              <w:bottom w:val="single" w:sz="4" w:space="0" w:color="000000"/>
              <w:right w:val="single" w:sz="4" w:space="0" w:color="000000"/>
            </w:tcBorders>
            <w:vAlign w:val="center"/>
          </w:tcPr>
          <w:p w:rsidR="00A51E4A" w:rsidRPr="00D03176" w:rsidRDefault="00A51E4A" w:rsidP="00A51E4A">
            <w:pPr>
              <w:autoSpaceDE w:val="0"/>
              <w:snapToGrid w:val="0"/>
              <w:spacing w:before="120" w:after="120" w:line="280" w:lineRule="exact"/>
              <w:rPr>
                <w:rFonts w:ascii="Arial" w:hAnsi="Arial" w:cs="Arial"/>
                <w:lang w:eastAsia="ar-SA"/>
              </w:rPr>
            </w:pPr>
            <w:r w:rsidRPr="00D03176">
              <w:rPr>
                <w:rFonts w:ascii="Arial" w:hAnsi="Arial" w:cs="Arial"/>
                <w:lang w:eastAsia="ar-SA"/>
              </w:rPr>
              <w:t>Indirizzo</w:t>
            </w:r>
          </w:p>
        </w:tc>
        <w:tc>
          <w:tcPr>
            <w:tcW w:w="3802" w:type="pct"/>
            <w:tcBorders>
              <w:top w:val="single" w:sz="4" w:space="0" w:color="000000"/>
              <w:left w:val="single" w:sz="4" w:space="0" w:color="000000"/>
              <w:bottom w:val="single" w:sz="4" w:space="0" w:color="000000"/>
              <w:right w:val="single" w:sz="4" w:space="0" w:color="000000"/>
            </w:tcBorders>
            <w:vAlign w:val="center"/>
          </w:tcPr>
          <w:p w:rsidR="00A51E4A" w:rsidRPr="00D03176" w:rsidRDefault="00A51E4A" w:rsidP="00A51E4A">
            <w:pPr>
              <w:autoSpaceDE w:val="0"/>
              <w:snapToGrid w:val="0"/>
              <w:spacing w:before="120" w:after="120" w:line="280" w:lineRule="exact"/>
              <w:rPr>
                <w:rFonts w:ascii="Arial" w:hAnsi="Arial" w:cs="Arial"/>
                <w:lang w:eastAsia="ar-SA"/>
              </w:rPr>
            </w:pPr>
          </w:p>
        </w:tc>
      </w:tr>
      <w:tr w:rsidR="00A51E4A" w:rsidRPr="00D03176" w:rsidTr="00835E88">
        <w:tc>
          <w:tcPr>
            <w:tcW w:w="1198" w:type="pct"/>
            <w:tcBorders>
              <w:top w:val="single" w:sz="4" w:space="0" w:color="000000"/>
              <w:left w:val="single" w:sz="4" w:space="0" w:color="000000"/>
              <w:bottom w:val="single" w:sz="4" w:space="0" w:color="000000"/>
              <w:right w:val="single" w:sz="4" w:space="0" w:color="000000"/>
            </w:tcBorders>
            <w:vAlign w:val="center"/>
          </w:tcPr>
          <w:p w:rsidR="00A51E4A" w:rsidRPr="00D03176" w:rsidRDefault="00A51E4A" w:rsidP="00A51E4A">
            <w:pPr>
              <w:autoSpaceDE w:val="0"/>
              <w:snapToGrid w:val="0"/>
              <w:spacing w:before="120" w:after="120" w:line="280" w:lineRule="exact"/>
              <w:rPr>
                <w:rFonts w:ascii="Arial" w:hAnsi="Arial" w:cs="Arial"/>
                <w:lang w:eastAsia="ar-SA"/>
              </w:rPr>
            </w:pPr>
            <w:r w:rsidRPr="00D03176">
              <w:rPr>
                <w:rFonts w:ascii="Arial" w:hAnsi="Arial" w:cs="Arial"/>
                <w:lang w:eastAsia="ar-SA"/>
              </w:rPr>
              <w:t>CAP</w:t>
            </w:r>
          </w:p>
        </w:tc>
        <w:tc>
          <w:tcPr>
            <w:tcW w:w="3802" w:type="pct"/>
            <w:tcBorders>
              <w:top w:val="single" w:sz="4" w:space="0" w:color="000000"/>
              <w:left w:val="single" w:sz="4" w:space="0" w:color="000000"/>
              <w:bottom w:val="single" w:sz="4" w:space="0" w:color="000000"/>
              <w:right w:val="single" w:sz="4" w:space="0" w:color="000000"/>
            </w:tcBorders>
            <w:vAlign w:val="center"/>
          </w:tcPr>
          <w:p w:rsidR="00A51E4A" w:rsidRPr="00D03176" w:rsidRDefault="00A51E4A" w:rsidP="00A51E4A">
            <w:pPr>
              <w:autoSpaceDE w:val="0"/>
              <w:snapToGrid w:val="0"/>
              <w:spacing w:before="120" w:after="120" w:line="280" w:lineRule="exact"/>
              <w:rPr>
                <w:rFonts w:ascii="Arial" w:hAnsi="Arial" w:cs="Arial"/>
                <w:lang w:eastAsia="ar-SA"/>
              </w:rPr>
            </w:pPr>
          </w:p>
        </w:tc>
      </w:tr>
      <w:tr w:rsidR="00A51E4A" w:rsidRPr="00D03176" w:rsidTr="00835E88">
        <w:tc>
          <w:tcPr>
            <w:tcW w:w="1198" w:type="pct"/>
            <w:tcBorders>
              <w:top w:val="single" w:sz="4" w:space="0" w:color="000000"/>
              <w:left w:val="single" w:sz="4" w:space="0" w:color="000000"/>
              <w:bottom w:val="single" w:sz="4" w:space="0" w:color="000000"/>
              <w:right w:val="single" w:sz="4" w:space="0" w:color="000000"/>
            </w:tcBorders>
            <w:vAlign w:val="center"/>
          </w:tcPr>
          <w:p w:rsidR="00A51E4A" w:rsidRPr="00A51E4A" w:rsidRDefault="00A51E4A" w:rsidP="00A51E4A">
            <w:pPr>
              <w:autoSpaceDE w:val="0"/>
              <w:snapToGrid w:val="0"/>
              <w:spacing w:before="120" w:after="120" w:line="280" w:lineRule="exact"/>
              <w:rPr>
                <w:rFonts w:ascii="Arial" w:hAnsi="Arial" w:cs="Arial"/>
                <w:lang w:eastAsia="ar-SA"/>
              </w:rPr>
            </w:pPr>
            <w:r>
              <w:rPr>
                <w:rFonts w:ascii="Arial" w:hAnsi="Arial" w:cs="Arial"/>
                <w:lang w:eastAsia="ar-SA"/>
              </w:rPr>
              <w:t>Area della consulenza</w:t>
            </w:r>
          </w:p>
        </w:tc>
        <w:tc>
          <w:tcPr>
            <w:tcW w:w="3802" w:type="pct"/>
            <w:tcBorders>
              <w:top w:val="single" w:sz="4" w:space="0" w:color="000000"/>
              <w:left w:val="single" w:sz="4" w:space="0" w:color="000000"/>
              <w:bottom w:val="single" w:sz="4" w:space="0" w:color="000000"/>
              <w:right w:val="single" w:sz="4" w:space="0" w:color="000000"/>
            </w:tcBorders>
            <w:vAlign w:val="center"/>
          </w:tcPr>
          <w:p w:rsidR="00A51E4A" w:rsidRPr="00F934A2" w:rsidRDefault="00F934A2" w:rsidP="00221AD2">
            <w:pPr>
              <w:autoSpaceDE w:val="0"/>
              <w:snapToGrid w:val="0"/>
              <w:spacing w:before="120" w:after="120" w:line="280" w:lineRule="exact"/>
              <w:jc w:val="center"/>
              <w:rPr>
                <w:rFonts w:ascii="Arial" w:hAnsi="Arial" w:cs="Arial"/>
                <w:b/>
                <w:sz w:val="24"/>
                <w:szCs w:val="24"/>
                <w:lang w:eastAsia="ar-SA"/>
              </w:rPr>
            </w:pPr>
            <w:r w:rsidRPr="00F934A2">
              <w:rPr>
                <w:rFonts w:ascii="Arial" w:hAnsi="Arial" w:cs="Arial"/>
                <w:b/>
                <w:sz w:val="24"/>
                <w:szCs w:val="24"/>
                <w:lang w:eastAsia="ar-SA"/>
              </w:rPr>
              <w:t>A</w:t>
            </w:r>
          </w:p>
        </w:tc>
      </w:tr>
      <w:tr w:rsidR="00E42803" w:rsidRPr="00D03176" w:rsidTr="00481158">
        <w:trPr>
          <w:trHeight w:val="826"/>
        </w:trPr>
        <w:tc>
          <w:tcPr>
            <w:tcW w:w="1198" w:type="pct"/>
            <w:tcBorders>
              <w:top w:val="single" w:sz="4" w:space="0" w:color="000000"/>
              <w:left w:val="single" w:sz="4" w:space="0" w:color="000000"/>
              <w:bottom w:val="single" w:sz="4" w:space="0" w:color="000000"/>
              <w:right w:val="single" w:sz="4" w:space="0" w:color="000000"/>
            </w:tcBorders>
            <w:vAlign w:val="center"/>
          </w:tcPr>
          <w:p w:rsidR="00E42803" w:rsidRDefault="00E42803" w:rsidP="00A51E4A">
            <w:pPr>
              <w:autoSpaceDE w:val="0"/>
              <w:snapToGrid w:val="0"/>
              <w:spacing w:before="120" w:after="120" w:line="280" w:lineRule="exact"/>
              <w:rPr>
                <w:rFonts w:ascii="Arial" w:hAnsi="Arial" w:cs="Arial"/>
                <w:lang w:eastAsia="ar-SA"/>
              </w:rPr>
            </w:pPr>
            <w:r>
              <w:rPr>
                <w:rFonts w:ascii="Arial" w:hAnsi="Arial" w:cs="Arial"/>
                <w:lang w:eastAsia="ar-SA"/>
              </w:rPr>
              <w:t>Ambito tematico della consulenza</w:t>
            </w:r>
          </w:p>
        </w:tc>
        <w:tc>
          <w:tcPr>
            <w:tcW w:w="3802" w:type="pct"/>
            <w:tcBorders>
              <w:top w:val="single" w:sz="4" w:space="0" w:color="000000"/>
              <w:left w:val="single" w:sz="4" w:space="0" w:color="000000"/>
              <w:bottom w:val="single" w:sz="4" w:space="0" w:color="000000"/>
              <w:right w:val="single" w:sz="4" w:space="0" w:color="000000"/>
            </w:tcBorders>
            <w:vAlign w:val="center"/>
          </w:tcPr>
          <w:p w:rsidR="00E42803" w:rsidRPr="00F934A2" w:rsidRDefault="00237A3C" w:rsidP="00237A3C">
            <w:pPr>
              <w:pStyle w:val="Paragrafoelenco"/>
              <w:autoSpaceDE w:val="0"/>
              <w:snapToGrid w:val="0"/>
              <w:spacing w:before="120" w:after="120" w:line="280" w:lineRule="exact"/>
              <w:ind w:left="0"/>
              <w:jc w:val="both"/>
              <w:rPr>
                <w:rFonts w:ascii="Arial" w:hAnsi="Arial" w:cs="Arial"/>
                <w:sz w:val="18"/>
                <w:szCs w:val="18"/>
                <w:lang w:eastAsia="ar-SA"/>
              </w:rPr>
            </w:pPr>
            <w:r>
              <w:rPr>
                <w:rFonts w:ascii="Arial" w:hAnsi="Arial" w:cs="Arial"/>
                <w:b/>
                <w:lang w:eastAsia="ar-SA"/>
              </w:rPr>
              <w:t>l</w:t>
            </w:r>
            <w:r w:rsidR="00F934A2" w:rsidRPr="00F934A2">
              <w:rPr>
                <w:rFonts w:ascii="Arial" w:hAnsi="Arial" w:cs="Arial"/>
                <w:b/>
                <w:lang w:eastAsia="ar-SA"/>
              </w:rPr>
              <w:t>)</w:t>
            </w:r>
            <w:r w:rsidR="00F934A2">
              <w:rPr>
                <w:rFonts w:ascii="Arial" w:hAnsi="Arial" w:cs="Arial"/>
                <w:lang w:eastAsia="ar-SA"/>
              </w:rPr>
              <w:t xml:space="preserve"> </w:t>
            </w:r>
            <w:r>
              <w:rPr>
                <w:rFonts w:ascii="Arial" w:hAnsi="Arial" w:cs="Arial"/>
                <w:lang w:eastAsia="ar-SA"/>
              </w:rPr>
              <w:t>–</w:t>
            </w:r>
            <w:r w:rsidR="00F934A2" w:rsidRPr="00F934A2">
              <w:rPr>
                <w:rFonts w:ascii="Arial" w:hAnsi="Arial" w:cs="Arial"/>
                <w:lang w:eastAsia="ar-SA"/>
              </w:rPr>
              <w:t xml:space="preserve"> </w:t>
            </w:r>
            <w:r>
              <w:rPr>
                <w:rFonts w:ascii="Arial" w:hAnsi="Arial" w:cs="Arial"/>
                <w:lang w:eastAsia="ar-SA"/>
              </w:rPr>
              <w:t>Agricoltura biologica</w:t>
            </w:r>
          </w:p>
        </w:tc>
      </w:tr>
      <w:tr w:rsidR="00E42803" w:rsidRPr="00D03176" w:rsidTr="00835E88">
        <w:tc>
          <w:tcPr>
            <w:tcW w:w="1198" w:type="pct"/>
            <w:tcBorders>
              <w:top w:val="single" w:sz="4" w:space="0" w:color="000000"/>
              <w:left w:val="single" w:sz="4" w:space="0" w:color="000000"/>
              <w:bottom w:val="single" w:sz="4" w:space="0" w:color="000000"/>
              <w:right w:val="single" w:sz="4" w:space="0" w:color="000000"/>
            </w:tcBorders>
            <w:vAlign w:val="center"/>
          </w:tcPr>
          <w:p w:rsidR="00E42803" w:rsidRDefault="00E42803" w:rsidP="00A51E4A">
            <w:pPr>
              <w:autoSpaceDE w:val="0"/>
              <w:snapToGrid w:val="0"/>
              <w:spacing w:before="120" w:after="120" w:line="280" w:lineRule="exact"/>
              <w:rPr>
                <w:rFonts w:ascii="Arial" w:hAnsi="Arial" w:cs="Arial"/>
                <w:lang w:eastAsia="ar-SA"/>
              </w:rPr>
            </w:pPr>
            <w:r>
              <w:rPr>
                <w:rFonts w:ascii="Arial" w:hAnsi="Arial" w:cs="Arial"/>
                <w:lang w:eastAsia="ar-SA"/>
              </w:rPr>
              <w:t>N. ore di consulenza previste</w:t>
            </w:r>
          </w:p>
        </w:tc>
        <w:tc>
          <w:tcPr>
            <w:tcW w:w="3802" w:type="pct"/>
            <w:tcBorders>
              <w:top w:val="single" w:sz="4" w:space="0" w:color="000000"/>
              <w:left w:val="single" w:sz="4" w:space="0" w:color="000000"/>
              <w:bottom w:val="single" w:sz="4" w:space="0" w:color="000000"/>
              <w:right w:val="single" w:sz="4" w:space="0" w:color="000000"/>
            </w:tcBorders>
            <w:vAlign w:val="center"/>
          </w:tcPr>
          <w:p w:rsidR="00E42803" w:rsidRPr="00F934A2" w:rsidRDefault="00481158" w:rsidP="00DF450E">
            <w:pPr>
              <w:autoSpaceDE w:val="0"/>
              <w:snapToGrid w:val="0"/>
              <w:spacing w:before="120" w:after="120" w:line="280" w:lineRule="exact"/>
              <w:jc w:val="center"/>
              <w:rPr>
                <w:rFonts w:ascii="Arial" w:hAnsi="Arial" w:cs="Arial"/>
                <w:b/>
                <w:sz w:val="28"/>
                <w:szCs w:val="28"/>
                <w:lang w:eastAsia="ar-SA"/>
              </w:rPr>
            </w:pPr>
            <w:r w:rsidRPr="00DF450E">
              <w:rPr>
                <w:rFonts w:ascii="Arial" w:hAnsi="Arial" w:cs="Arial"/>
                <w:b/>
                <w:sz w:val="28"/>
                <w:szCs w:val="28"/>
                <w:lang w:eastAsia="ar-SA"/>
              </w:rPr>
              <w:t>1</w:t>
            </w:r>
            <w:r w:rsidR="00DF450E" w:rsidRPr="00DF450E">
              <w:rPr>
                <w:rFonts w:ascii="Arial" w:hAnsi="Arial" w:cs="Arial"/>
                <w:b/>
                <w:sz w:val="28"/>
                <w:szCs w:val="28"/>
                <w:lang w:eastAsia="ar-SA"/>
              </w:rPr>
              <w:t>7</w:t>
            </w:r>
          </w:p>
        </w:tc>
      </w:tr>
    </w:tbl>
    <w:p w:rsidR="000F4DCE" w:rsidRDefault="000F4DCE" w:rsidP="00D5794A">
      <w:pPr>
        <w:spacing w:after="0" w:line="240" w:lineRule="auto"/>
        <w:rPr>
          <w:rFonts w:ascii="Arial" w:hAnsi="Arial" w:cs="Arial"/>
        </w:rPr>
      </w:pPr>
    </w:p>
    <w:tbl>
      <w:tblPr>
        <w:tblW w:w="5000" w:type="pct"/>
        <w:tblLook w:val="04A0"/>
      </w:tblPr>
      <w:tblGrid>
        <w:gridCol w:w="9854"/>
      </w:tblGrid>
      <w:tr w:rsidR="00D5794A" w:rsidRPr="00D03176" w:rsidTr="00835E88">
        <w:tc>
          <w:tcPr>
            <w:tcW w:w="500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D5794A" w:rsidRPr="00074278" w:rsidRDefault="00D5794A" w:rsidP="00AF397F">
            <w:pPr>
              <w:pStyle w:val="Paragrafoelenco"/>
              <w:numPr>
                <w:ilvl w:val="0"/>
                <w:numId w:val="2"/>
              </w:numPr>
              <w:suppressAutoHyphens/>
              <w:autoSpaceDE w:val="0"/>
              <w:snapToGrid w:val="0"/>
              <w:spacing w:before="120" w:after="120" w:line="280" w:lineRule="exact"/>
              <w:rPr>
                <w:rFonts w:ascii="Arial" w:hAnsi="Arial" w:cs="Arial"/>
                <w:lang w:eastAsia="ar-SA"/>
              </w:rPr>
            </w:pPr>
            <w:r w:rsidRPr="00074278">
              <w:rPr>
                <w:rFonts w:ascii="Arial" w:hAnsi="Arial" w:cs="Arial"/>
              </w:rPr>
              <w:br w:type="page"/>
            </w:r>
            <w:r w:rsidRPr="00074278">
              <w:rPr>
                <w:rFonts w:ascii="Arial" w:hAnsi="Arial" w:cs="Arial"/>
                <w:b/>
              </w:rPr>
              <w:t>Desc</w:t>
            </w:r>
            <w:r w:rsidR="00E42803" w:rsidRPr="00074278">
              <w:rPr>
                <w:rFonts w:ascii="Arial" w:hAnsi="Arial" w:cs="Arial"/>
                <w:b/>
              </w:rPr>
              <w:t>rizione della situazione iniziale del destinatario e del fabbisogno specifico per il quale è richiesta la consulenza</w:t>
            </w:r>
          </w:p>
        </w:tc>
      </w:tr>
      <w:tr w:rsidR="00D5794A" w:rsidRPr="00D03176" w:rsidTr="00835E88">
        <w:tc>
          <w:tcPr>
            <w:tcW w:w="5000" w:type="pct"/>
            <w:tcBorders>
              <w:top w:val="single" w:sz="4" w:space="0" w:color="000000"/>
              <w:left w:val="single" w:sz="4" w:space="0" w:color="000000"/>
              <w:bottom w:val="single" w:sz="4" w:space="0" w:color="000000"/>
              <w:right w:val="single" w:sz="4" w:space="0" w:color="000000"/>
            </w:tcBorders>
            <w:vAlign w:val="center"/>
          </w:tcPr>
          <w:p w:rsidR="00414BF0" w:rsidRDefault="00481158" w:rsidP="00263F5D">
            <w:pPr>
              <w:autoSpaceDE w:val="0"/>
              <w:snapToGrid w:val="0"/>
              <w:spacing w:before="120" w:after="120" w:line="280" w:lineRule="exact"/>
              <w:jc w:val="both"/>
              <w:rPr>
                <w:rFonts w:ascii="Arial" w:hAnsi="Arial" w:cs="Arial"/>
                <w:lang w:eastAsia="ar-SA"/>
              </w:rPr>
            </w:pPr>
            <w:r>
              <w:rPr>
                <w:rFonts w:ascii="Arial" w:hAnsi="Arial" w:cs="Arial"/>
                <w:lang w:eastAsia="ar-SA"/>
              </w:rPr>
              <w:t xml:space="preserve">L’azienda </w:t>
            </w:r>
            <w:r w:rsidR="00217CF8">
              <w:rPr>
                <w:rFonts w:ascii="Arial" w:hAnsi="Arial" w:cs="Arial"/>
                <w:lang w:eastAsia="ar-SA"/>
              </w:rPr>
              <w:t xml:space="preserve">presenta </w:t>
            </w:r>
            <w:r w:rsidR="009D78BB">
              <w:rPr>
                <w:rFonts w:ascii="Arial" w:hAnsi="Arial" w:cs="Arial"/>
                <w:lang w:eastAsia="ar-SA"/>
              </w:rPr>
              <w:t>u</w:t>
            </w:r>
            <w:r w:rsidR="00217CF8">
              <w:rPr>
                <w:rFonts w:ascii="Arial" w:hAnsi="Arial" w:cs="Arial"/>
                <w:lang w:eastAsia="ar-SA"/>
              </w:rPr>
              <w:t xml:space="preserve">n discreto grado di osservanza </w:t>
            </w:r>
            <w:r>
              <w:rPr>
                <w:rFonts w:ascii="Arial" w:hAnsi="Arial" w:cs="Arial"/>
                <w:lang w:eastAsia="ar-SA"/>
              </w:rPr>
              <w:t xml:space="preserve">degli </w:t>
            </w:r>
            <w:r w:rsidRPr="00481158">
              <w:rPr>
                <w:rFonts w:ascii="Arial" w:hAnsi="Arial" w:cs="Arial"/>
                <w:lang w:eastAsia="ar-SA"/>
              </w:rPr>
              <w:t>obblighi</w:t>
            </w:r>
            <w:r w:rsidR="004F2B71">
              <w:rPr>
                <w:rFonts w:ascii="Arial" w:hAnsi="Arial" w:cs="Arial"/>
                <w:lang w:eastAsia="ar-SA"/>
              </w:rPr>
              <w:t xml:space="preserve"> derivanti dalla osservanza del</w:t>
            </w:r>
            <w:r w:rsidR="00414BF0">
              <w:rPr>
                <w:rFonts w:ascii="Arial" w:hAnsi="Arial" w:cs="Arial"/>
                <w:lang w:eastAsia="ar-SA"/>
              </w:rPr>
              <w:t xml:space="preserve"> </w:t>
            </w:r>
            <w:r w:rsidR="00414BF0" w:rsidRPr="005652E2">
              <w:rPr>
                <w:rFonts w:ascii="Arial" w:hAnsi="Arial" w:cs="Arial"/>
                <w:lang w:eastAsia="ar-SA"/>
              </w:rPr>
              <w:t>dal Regolamento europeo n. 834/2007</w:t>
            </w:r>
            <w:r w:rsidR="00414BF0">
              <w:rPr>
                <w:rFonts w:ascii="Arial" w:hAnsi="Arial" w:cs="Arial"/>
                <w:lang w:eastAsia="ar-SA"/>
              </w:rPr>
              <w:t xml:space="preserve">. </w:t>
            </w:r>
            <w:r w:rsidR="00217CF8">
              <w:rPr>
                <w:rFonts w:ascii="Arial" w:hAnsi="Arial" w:cs="Arial"/>
                <w:lang w:eastAsia="ar-SA"/>
              </w:rPr>
              <w:t xml:space="preserve">Tale osservanza degli obblighi, tuttavia, </w:t>
            </w:r>
            <w:r w:rsidR="00414BF0">
              <w:rPr>
                <w:rFonts w:ascii="Arial" w:hAnsi="Arial" w:cs="Arial"/>
                <w:lang w:eastAsia="ar-SA"/>
              </w:rPr>
              <w:t xml:space="preserve">mostra dei limiti nella corretta gestione delle rotazioni e soprattutto nella </w:t>
            </w:r>
            <w:r w:rsidR="005652E2">
              <w:rPr>
                <w:rFonts w:ascii="Arial" w:hAnsi="Arial" w:cs="Arial"/>
                <w:lang w:eastAsia="ar-SA"/>
              </w:rPr>
              <w:t>immissione sul mercato di prodotti biologici. L’azienda, infatti, pur producendo prodotti biologici di eccellenza, non riesce a collocarli sul mercato in maniera adeguata.</w:t>
            </w:r>
          </w:p>
          <w:p w:rsidR="00D5794A" w:rsidRDefault="00217CF8" w:rsidP="00263F5D">
            <w:pPr>
              <w:autoSpaceDE w:val="0"/>
              <w:snapToGrid w:val="0"/>
              <w:spacing w:before="120" w:after="120" w:line="280" w:lineRule="exact"/>
              <w:jc w:val="both"/>
              <w:rPr>
                <w:rFonts w:ascii="Arial" w:hAnsi="Arial" w:cs="Arial"/>
                <w:b/>
                <w:lang w:eastAsia="ar-SA"/>
              </w:rPr>
            </w:pPr>
            <w:r w:rsidRPr="00E9124C">
              <w:rPr>
                <w:rFonts w:ascii="Arial" w:hAnsi="Arial" w:cs="Arial"/>
                <w:b/>
                <w:lang w:eastAsia="ar-SA"/>
              </w:rPr>
              <w:t>Si rende necessario, pertanto, un intervento mirato di consulenza finalizzata ad orientare l’imprenditore sul tema dell</w:t>
            </w:r>
            <w:r w:rsidR="005652E2">
              <w:rPr>
                <w:rFonts w:ascii="Arial" w:hAnsi="Arial" w:cs="Arial"/>
                <w:b/>
                <w:lang w:eastAsia="ar-SA"/>
              </w:rPr>
              <w:t>a produzione biologica</w:t>
            </w:r>
            <w:r w:rsidR="004F2B71">
              <w:rPr>
                <w:rFonts w:ascii="Arial" w:hAnsi="Arial" w:cs="Arial"/>
                <w:b/>
                <w:lang w:eastAsia="ar-SA"/>
              </w:rPr>
              <w:t>.</w:t>
            </w:r>
          </w:p>
          <w:p w:rsidR="00263F5D" w:rsidRPr="00263F5D" w:rsidRDefault="00263F5D" w:rsidP="00263F5D">
            <w:pPr>
              <w:shd w:val="clear" w:color="auto" w:fill="FFFFFF"/>
              <w:spacing w:after="240" w:line="240" w:lineRule="auto"/>
              <w:jc w:val="both"/>
              <w:textAlignment w:val="baseline"/>
              <w:rPr>
                <w:rFonts w:ascii="Arial" w:eastAsia="Times New Roman" w:hAnsi="Arial" w:cs="Arial"/>
                <w:lang w:eastAsia="it-IT"/>
              </w:rPr>
            </w:pPr>
            <w:r w:rsidRPr="00263F5D">
              <w:rPr>
                <w:rFonts w:ascii="Arial" w:eastAsia="Times New Roman" w:hAnsi="Arial" w:cs="Arial"/>
                <w:lang w:eastAsia="it-IT"/>
              </w:rPr>
              <w:t>L’agricoltura biologica è un metodo di produzione che prevede un insieme di tecniche che escludono l’impiego di concimi, fitofarmaci e medicinali veterinari chimici di sintesi, e Organismi Geneticamente Modificati (OGM) al fine di tutelare l’ambiente.</w:t>
            </w:r>
          </w:p>
          <w:p w:rsidR="00263F5D" w:rsidRPr="00263F5D" w:rsidRDefault="00263F5D" w:rsidP="00263F5D">
            <w:pPr>
              <w:shd w:val="clear" w:color="auto" w:fill="FFFFFF"/>
              <w:spacing w:after="240" w:line="240" w:lineRule="auto"/>
              <w:jc w:val="both"/>
              <w:textAlignment w:val="baseline"/>
              <w:rPr>
                <w:rFonts w:ascii="Arial" w:eastAsia="Times New Roman" w:hAnsi="Arial" w:cs="Arial"/>
                <w:lang w:eastAsia="it-IT"/>
              </w:rPr>
            </w:pPr>
            <w:r w:rsidRPr="00263F5D">
              <w:rPr>
                <w:rFonts w:ascii="Arial" w:eastAsia="Times New Roman" w:hAnsi="Arial" w:cs="Arial"/>
                <w:lang w:eastAsia="it-IT"/>
              </w:rPr>
              <w:t xml:space="preserve">L’agricoltura biologica ed il percorso di conversione delle aziende agricole convenzionali che vogliono aderire a questo marchio sono </w:t>
            </w:r>
            <w:proofErr w:type="spellStart"/>
            <w:r w:rsidRPr="00263F5D">
              <w:rPr>
                <w:rFonts w:ascii="Arial" w:eastAsia="Times New Roman" w:hAnsi="Arial" w:cs="Arial"/>
                <w:lang w:eastAsia="it-IT"/>
              </w:rPr>
              <w:t>normati</w:t>
            </w:r>
            <w:proofErr w:type="spellEnd"/>
            <w:r w:rsidRPr="00263F5D">
              <w:rPr>
                <w:rFonts w:ascii="Arial" w:eastAsia="Times New Roman" w:hAnsi="Arial" w:cs="Arial"/>
                <w:lang w:eastAsia="it-IT"/>
              </w:rPr>
              <w:t xml:space="preserve"> a livello europeo dal Regolamento europeo n. 834/2007 e da successivi regolamenti attuativi.</w:t>
            </w:r>
          </w:p>
          <w:p w:rsidR="00263F5D" w:rsidRPr="00263F5D" w:rsidRDefault="00263F5D" w:rsidP="00263F5D">
            <w:pPr>
              <w:shd w:val="clear" w:color="auto" w:fill="FFFFFF"/>
              <w:spacing w:after="240" w:line="240" w:lineRule="auto"/>
              <w:jc w:val="both"/>
              <w:textAlignment w:val="baseline"/>
              <w:rPr>
                <w:rFonts w:ascii="Arial" w:eastAsia="Times New Roman" w:hAnsi="Arial" w:cs="Arial"/>
                <w:lang w:eastAsia="it-IT"/>
              </w:rPr>
            </w:pPr>
            <w:r w:rsidRPr="00263F5D">
              <w:rPr>
                <w:rFonts w:ascii="Arial" w:eastAsia="Times New Roman" w:hAnsi="Arial" w:cs="Arial"/>
                <w:lang w:eastAsia="it-IT"/>
              </w:rPr>
              <w:t>I principi generali dell’agricoltura biologica si basano su:</w:t>
            </w:r>
          </w:p>
          <w:p w:rsidR="00263F5D" w:rsidRPr="00263F5D" w:rsidRDefault="00263F5D" w:rsidP="00263F5D">
            <w:pPr>
              <w:numPr>
                <w:ilvl w:val="0"/>
                <w:numId w:val="10"/>
              </w:numPr>
              <w:shd w:val="clear" w:color="auto" w:fill="FFFFFF"/>
              <w:spacing w:after="0" w:line="240" w:lineRule="auto"/>
              <w:ind w:left="346"/>
              <w:jc w:val="both"/>
              <w:textAlignment w:val="baseline"/>
              <w:rPr>
                <w:rFonts w:ascii="Arial" w:eastAsia="Times New Roman" w:hAnsi="Arial" w:cs="Arial"/>
                <w:lang w:eastAsia="it-IT"/>
              </w:rPr>
            </w:pPr>
            <w:r w:rsidRPr="00263F5D">
              <w:rPr>
                <w:rFonts w:ascii="Arial" w:eastAsia="Times New Roman" w:hAnsi="Arial" w:cs="Arial"/>
                <w:lang w:eastAsia="it-IT"/>
              </w:rPr>
              <w:t>Aumento della fertilità biologica dei suoli (</w:t>
            </w:r>
            <w:proofErr w:type="spellStart"/>
            <w:r w:rsidRPr="00263F5D">
              <w:rPr>
                <w:rFonts w:ascii="Arial" w:eastAsia="Times New Roman" w:hAnsi="Arial" w:cs="Arial"/>
                <w:lang w:eastAsia="it-IT"/>
              </w:rPr>
              <w:t>es</w:t>
            </w:r>
            <w:proofErr w:type="spellEnd"/>
            <w:r w:rsidRPr="00263F5D">
              <w:rPr>
                <w:rFonts w:ascii="Arial" w:eastAsia="Times New Roman" w:hAnsi="Arial" w:cs="Arial"/>
                <w:lang w:eastAsia="it-IT"/>
              </w:rPr>
              <w:t>: rotazione delle colture, sovescio, utilizzo di concimi organici)</w:t>
            </w:r>
          </w:p>
          <w:p w:rsidR="00263F5D" w:rsidRPr="00263F5D" w:rsidRDefault="00263F5D" w:rsidP="00263F5D">
            <w:pPr>
              <w:numPr>
                <w:ilvl w:val="0"/>
                <w:numId w:val="10"/>
              </w:numPr>
              <w:shd w:val="clear" w:color="auto" w:fill="FFFFFF"/>
              <w:spacing w:after="0" w:line="240" w:lineRule="auto"/>
              <w:ind w:left="346"/>
              <w:jc w:val="both"/>
              <w:textAlignment w:val="baseline"/>
              <w:rPr>
                <w:rFonts w:ascii="Arial" w:eastAsia="Times New Roman" w:hAnsi="Arial" w:cs="Arial"/>
                <w:lang w:eastAsia="it-IT"/>
              </w:rPr>
            </w:pPr>
            <w:r w:rsidRPr="00263F5D">
              <w:rPr>
                <w:rFonts w:ascii="Arial" w:eastAsia="Times New Roman" w:hAnsi="Arial" w:cs="Arial"/>
                <w:lang w:eastAsia="it-IT"/>
              </w:rPr>
              <w:t>Sviluppo degli ecosistemi favorendo gli organismi utili (</w:t>
            </w:r>
            <w:proofErr w:type="spellStart"/>
            <w:r w:rsidRPr="00263F5D">
              <w:rPr>
                <w:rFonts w:ascii="Arial" w:eastAsia="Times New Roman" w:hAnsi="Arial" w:cs="Arial"/>
                <w:lang w:eastAsia="it-IT"/>
              </w:rPr>
              <w:t>es</w:t>
            </w:r>
            <w:proofErr w:type="spellEnd"/>
            <w:r w:rsidRPr="00263F5D">
              <w:rPr>
                <w:rFonts w:ascii="Arial" w:eastAsia="Times New Roman" w:hAnsi="Arial" w:cs="Arial"/>
                <w:lang w:eastAsia="it-IT"/>
              </w:rPr>
              <w:t>: i predatori naturali dei parassiti delle piante)</w:t>
            </w:r>
          </w:p>
          <w:p w:rsidR="00263F5D" w:rsidRPr="00263F5D" w:rsidRDefault="00263F5D" w:rsidP="00263F5D">
            <w:pPr>
              <w:numPr>
                <w:ilvl w:val="0"/>
                <w:numId w:val="10"/>
              </w:numPr>
              <w:shd w:val="clear" w:color="auto" w:fill="FFFFFF"/>
              <w:spacing w:after="0" w:line="240" w:lineRule="auto"/>
              <w:ind w:left="346"/>
              <w:jc w:val="both"/>
              <w:textAlignment w:val="baseline"/>
              <w:rPr>
                <w:rFonts w:ascii="Arial" w:eastAsia="Times New Roman" w:hAnsi="Arial" w:cs="Arial"/>
                <w:lang w:eastAsia="it-IT"/>
              </w:rPr>
            </w:pPr>
            <w:r w:rsidRPr="00263F5D">
              <w:rPr>
                <w:rFonts w:ascii="Arial" w:eastAsia="Times New Roman" w:hAnsi="Arial" w:cs="Arial"/>
                <w:lang w:eastAsia="it-IT"/>
              </w:rPr>
              <w:t>Favorire la biodiversità animale e vegetale (mantenimento degli elementi naturali e seminaturali, principi di agro</w:t>
            </w:r>
            <w:r w:rsidR="008C4CAB">
              <w:rPr>
                <w:rFonts w:ascii="Arial" w:eastAsia="Times New Roman" w:hAnsi="Arial" w:cs="Arial"/>
                <w:lang w:eastAsia="it-IT"/>
              </w:rPr>
              <w:t>-</w:t>
            </w:r>
            <w:r w:rsidRPr="00263F5D">
              <w:rPr>
                <w:rFonts w:ascii="Arial" w:eastAsia="Times New Roman" w:hAnsi="Arial" w:cs="Arial"/>
                <w:lang w:eastAsia="it-IT"/>
              </w:rPr>
              <w:t>ecologia)</w:t>
            </w:r>
          </w:p>
          <w:p w:rsidR="00263F5D" w:rsidRPr="00263F5D" w:rsidRDefault="00263F5D" w:rsidP="00263F5D">
            <w:pPr>
              <w:numPr>
                <w:ilvl w:val="0"/>
                <w:numId w:val="10"/>
              </w:numPr>
              <w:shd w:val="clear" w:color="auto" w:fill="FFFFFF"/>
              <w:spacing w:after="0" w:line="240" w:lineRule="auto"/>
              <w:ind w:left="346"/>
              <w:jc w:val="both"/>
              <w:textAlignment w:val="baseline"/>
              <w:rPr>
                <w:rFonts w:ascii="Arial" w:eastAsia="Times New Roman" w:hAnsi="Arial" w:cs="Arial"/>
                <w:lang w:eastAsia="it-IT"/>
              </w:rPr>
            </w:pPr>
            <w:r w:rsidRPr="00263F5D">
              <w:rPr>
                <w:rFonts w:ascii="Arial" w:eastAsia="Times New Roman" w:hAnsi="Arial" w:cs="Arial"/>
                <w:lang w:eastAsia="it-IT"/>
              </w:rPr>
              <w:t>Sviluppare metodi non chimici per la difesa e la gestione delle colture (</w:t>
            </w:r>
            <w:proofErr w:type="spellStart"/>
            <w:r w:rsidRPr="00263F5D">
              <w:rPr>
                <w:rFonts w:ascii="Arial" w:eastAsia="Times New Roman" w:hAnsi="Arial" w:cs="Arial"/>
                <w:lang w:eastAsia="it-IT"/>
              </w:rPr>
              <w:t>es</w:t>
            </w:r>
            <w:proofErr w:type="spellEnd"/>
            <w:r w:rsidRPr="00263F5D">
              <w:rPr>
                <w:rFonts w:ascii="Arial" w:eastAsia="Times New Roman" w:hAnsi="Arial" w:cs="Arial"/>
                <w:lang w:eastAsia="it-IT"/>
              </w:rPr>
              <w:t xml:space="preserve">: lotta biologica, </w:t>
            </w:r>
            <w:r w:rsidRPr="00263F5D">
              <w:rPr>
                <w:rFonts w:ascii="Arial" w:eastAsia="Times New Roman" w:hAnsi="Arial" w:cs="Arial"/>
                <w:lang w:eastAsia="it-IT"/>
              </w:rPr>
              <w:lastRenderedPageBreak/>
              <w:t>diserbo manuale, termico, meccanico)</w:t>
            </w:r>
          </w:p>
          <w:p w:rsidR="00263F5D" w:rsidRPr="00263F5D" w:rsidRDefault="00263F5D" w:rsidP="00263F5D">
            <w:pPr>
              <w:numPr>
                <w:ilvl w:val="0"/>
                <w:numId w:val="10"/>
              </w:numPr>
              <w:shd w:val="clear" w:color="auto" w:fill="FFFFFF"/>
              <w:spacing w:after="0" w:line="240" w:lineRule="auto"/>
              <w:ind w:left="346"/>
              <w:jc w:val="both"/>
              <w:textAlignment w:val="baseline"/>
              <w:rPr>
                <w:rFonts w:ascii="Arial" w:eastAsia="Times New Roman" w:hAnsi="Arial" w:cs="Arial"/>
                <w:lang w:eastAsia="it-IT"/>
              </w:rPr>
            </w:pPr>
            <w:r w:rsidRPr="00263F5D">
              <w:rPr>
                <w:rFonts w:ascii="Arial" w:eastAsia="Times New Roman" w:hAnsi="Arial" w:cs="Arial"/>
                <w:lang w:eastAsia="it-IT"/>
              </w:rPr>
              <w:t>Rispettare il benessere animale (</w:t>
            </w:r>
            <w:proofErr w:type="spellStart"/>
            <w:r w:rsidRPr="00263F5D">
              <w:rPr>
                <w:rFonts w:ascii="Arial" w:eastAsia="Times New Roman" w:hAnsi="Arial" w:cs="Arial"/>
                <w:lang w:eastAsia="it-IT"/>
              </w:rPr>
              <w:t>es</w:t>
            </w:r>
            <w:proofErr w:type="spellEnd"/>
            <w:r w:rsidRPr="00263F5D">
              <w:rPr>
                <w:rFonts w:ascii="Arial" w:eastAsia="Times New Roman" w:hAnsi="Arial" w:cs="Arial"/>
                <w:lang w:eastAsia="it-IT"/>
              </w:rPr>
              <w:t>: aree all’aperto per razzolamento/pascolo, utilizzo di alimentazione aziendale per almeno il 50%)</w:t>
            </w:r>
          </w:p>
          <w:p w:rsidR="00263F5D" w:rsidRPr="00263F5D" w:rsidRDefault="00263F5D" w:rsidP="00263F5D">
            <w:pPr>
              <w:numPr>
                <w:ilvl w:val="0"/>
                <w:numId w:val="10"/>
              </w:numPr>
              <w:shd w:val="clear" w:color="auto" w:fill="FFFFFF"/>
              <w:spacing w:after="0" w:line="240" w:lineRule="auto"/>
              <w:ind w:left="346"/>
              <w:jc w:val="both"/>
              <w:textAlignment w:val="baseline"/>
              <w:rPr>
                <w:rFonts w:ascii="Arial" w:eastAsia="Times New Roman" w:hAnsi="Arial" w:cs="Arial"/>
                <w:lang w:eastAsia="it-IT"/>
              </w:rPr>
            </w:pPr>
            <w:r w:rsidRPr="00263F5D">
              <w:rPr>
                <w:rFonts w:ascii="Arial" w:eastAsia="Times New Roman" w:hAnsi="Arial" w:cs="Arial"/>
                <w:lang w:eastAsia="it-IT"/>
              </w:rPr>
              <w:t>Mantenere le attività agricole anche in zone svantaggiate</w:t>
            </w:r>
          </w:p>
          <w:p w:rsidR="00263F5D" w:rsidRPr="00263F5D" w:rsidRDefault="00263F5D" w:rsidP="00263F5D">
            <w:pPr>
              <w:shd w:val="clear" w:color="auto" w:fill="FFFFFF"/>
              <w:spacing w:after="240" w:line="240" w:lineRule="auto"/>
              <w:jc w:val="both"/>
              <w:textAlignment w:val="baseline"/>
              <w:rPr>
                <w:rFonts w:ascii="Arial" w:eastAsia="Times New Roman" w:hAnsi="Arial" w:cs="Arial"/>
                <w:lang w:eastAsia="it-IT"/>
              </w:rPr>
            </w:pPr>
            <w:r w:rsidRPr="00263F5D">
              <w:rPr>
                <w:rFonts w:ascii="Arial" w:eastAsia="Times New Roman" w:hAnsi="Arial" w:cs="Arial"/>
                <w:lang w:eastAsia="it-IT"/>
              </w:rPr>
              <w:t>Per aderire al marchio, l’agricoltore deve prima di tutto iscriversi ad un sistema di controllo, scegliendo un Organismo di Controllo certificato dal Ministero delle Politiche Agricole, Agroalimenta</w:t>
            </w:r>
            <w:r w:rsidR="008C4CAB">
              <w:rPr>
                <w:rFonts w:ascii="Arial" w:eastAsia="Times New Roman" w:hAnsi="Arial" w:cs="Arial"/>
                <w:lang w:eastAsia="it-IT"/>
              </w:rPr>
              <w:t>r</w:t>
            </w:r>
            <w:r w:rsidRPr="00263F5D">
              <w:rPr>
                <w:rFonts w:ascii="Arial" w:eastAsia="Times New Roman" w:hAnsi="Arial" w:cs="Arial"/>
                <w:lang w:eastAsia="it-IT"/>
              </w:rPr>
              <w:t xml:space="preserve">i, Forestali e del Turismo e successivamente presentare domanda all’interno del sistema informatico della Regione </w:t>
            </w:r>
            <w:r>
              <w:rPr>
                <w:rFonts w:ascii="Arial" w:eastAsia="Times New Roman" w:hAnsi="Arial" w:cs="Arial"/>
                <w:lang w:eastAsia="it-IT"/>
              </w:rPr>
              <w:t>Calabria</w:t>
            </w:r>
            <w:r w:rsidRPr="00263F5D">
              <w:rPr>
                <w:rFonts w:ascii="Arial" w:eastAsia="Times New Roman" w:hAnsi="Arial" w:cs="Arial"/>
                <w:lang w:eastAsia="it-IT"/>
              </w:rPr>
              <w:t>.</w:t>
            </w:r>
          </w:p>
          <w:p w:rsidR="00263F5D" w:rsidRPr="00263F5D" w:rsidRDefault="00263F5D" w:rsidP="00263F5D">
            <w:pPr>
              <w:shd w:val="clear" w:color="auto" w:fill="FFFFFF"/>
              <w:spacing w:after="240" w:line="240" w:lineRule="auto"/>
              <w:jc w:val="both"/>
              <w:textAlignment w:val="baseline"/>
              <w:rPr>
                <w:rFonts w:ascii="Arial" w:eastAsia="Times New Roman" w:hAnsi="Arial" w:cs="Arial"/>
                <w:lang w:eastAsia="it-IT"/>
              </w:rPr>
            </w:pPr>
            <w:r w:rsidRPr="00263F5D">
              <w:rPr>
                <w:rFonts w:ascii="Arial" w:eastAsia="Times New Roman" w:hAnsi="Arial" w:cs="Arial"/>
                <w:lang w:eastAsia="it-IT"/>
              </w:rPr>
              <w:t>L’iter per l’iscrizione all’albo nazionale degli operatori del biologico prevede fino a 36 mesi di conversione al metodo durante i quali gli Organismi di Controlli effettuano periodici controlli dell’azienda, per evidenziare le criticità gestionali e tecniche che potrebbero compromettere l’idoneità nell’applicazione del metodo.</w:t>
            </w:r>
            <w:r w:rsidR="008C4CAB">
              <w:rPr>
                <w:rFonts w:ascii="Arial" w:eastAsia="Times New Roman" w:hAnsi="Arial" w:cs="Arial"/>
                <w:lang w:eastAsia="it-IT"/>
              </w:rPr>
              <w:t xml:space="preserve"> </w:t>
            </w:r>
            <w:r>
              <w:rPr>
                <w:rFonts w:ascii="Arial" w:eastAsia="Times New Roman" w:hAnsi="Arial" w:cs="Arial"/>
                <w:lang w:eastAsia="it-IT"/>
              </w:rPr>
              <w:t>Dopo i primi 12 mesi di</w:t>
            </w:r>
            <w:r w:rsidRPr="00263F5D">
              <w:rPr>
                <w:rFonts w:ascii="Arial" w:eastAsia="Times New Roman" w:hAnsi="Arial" w:cs="Arial"/>
                <w:lang w:eastAsia="it-IT"/>
              </w:rPr>
              <w:t xml:space="preserve"> conversione al metodo biologico l’azienda agricola può utilizzare la certificazione “prodotto in conversione all’agricoltura biologica”</w:t>
            </w:r>
            <w:r w:rsidR="00975975">
              <w:rPr>
                <w:rFonts w:ascii="Arial" w:eastAsia="Times New Roman" w:hAnsi="Arial" w:cs="Arial"/>
                <w:lang w:eastAsia="it-IT"/>
              </w:rPr>
              <w:t xml:space="preserve"> </w:t>
            </w:r>
            <w:r w:rsidRPr="00263F5D">
              <w:rPr>
                <w:rFonts w:ascii="Arial" w:eastAsia="Times New Roman" w:hAnsi="Arial" w:cs="Arial"/>
                <w:lang w:eastAsia="it-IT"/>
              </w:rPr>
              <w:t>per poi, una volta ultimato l’iter, utilizzare la dicitura “da agricoltura biologica”.</w:t>
            </w:r>
          </w:p>
          <w:p w:rsidR="00885996" w:rsidRPr="004563E1" w:rsidRDefault="004563E1" w:rsidP="004563E1">
            <w:pPr>
              <w:shd w:val="clear" w:color="auto" w:fill="FFFFFF"/>
              <w:spacing w:after="240" w:line="240" w:lineRule="auto"/>
              <w:jc w:val="both"/>
              <w:textAlignment w:val="baseline"/>
              <w:rPr>
                <w:rFonts w:ascii="Arial" w:eastAsia="Times New Roman" w:hAnsi="Arial" w:cs="Arial"/>
                <w:lang w:eastAsia="it-IT"/>
              </w:rPr>
            </w:pPr>
            <w:r>
              <w:rPr>
                <w:rFonts w:ascii="Arial" w:eastAsia="Times New Roman" w:hAnsi="Arial" w:cs="Arial"/>
                <w:lang w:eastAsia="it-IT"/>
              </w:rPr>
              <w:t>L’azienda a</w:t>
            </w:r>
            <w:r w:rsidR="00263F5D" w:rsidRPr="00263F5D">
              <w:rPr>
                <w:rFonts w:ascii="Arial" w:eastAsia="Times New Roman" w:hAnsi="Arial" w:cs="Arial"/>
                <w:lang w:eastAsia="it-IT"/>
              </w:rPr>
              <w:t>gricol</w:t>
            </w:r>
            <w:r>
              <w:rPr>
                <w:rFonts w:ascii="Arial" w:eastAsia="Times New Roman" w:hAnsi="Arial" w:cs="Arial"/>
                <w:lang w:eastAsia="it-IT"/>
              </w:rPr>
              <w:t>a</w:t>
            </w:r>
            <w:r w:rsidR="00263F5D" w:rsidRPr="00263F5D">
              <w:rPr>
                <w:rFonts w:ascii="Arial" w:eastAsia="Times New Roman" w:hAnsi="Arial" w:cs="Arial"/>
                <w:lang w:eastAsia="it-IT"/>
              </w:rPr>
              <w:t xml:space="preserve"> </w:t>
            </w:r>
            <w:r>
              <w:rPr>
                <w:rFonts w:ascii="Arial" w:eastAsia="Times New Roman" w:hAnsi="Arial" w:cs="Arial"/>
                <w:lang w:eastAsia="it-IT"/>
              </w:rPr>
              <w:t xml:space="preserve">è </w:t>
            </w:r>
            <w:r w:rsidR="00263F5D" w:rsidRPr="00263F5D">
              <w:rPr>
                <w:rFonts w:ascii="Arial" w:eastAsia="Times New Roman" w:hAnsi="Arial" w:cs="Arial"/>
                <w:lang w:eastAsia="it-IT"/>
              </w:rPr>
              <w:t>interessat</w:t>
            </w:r>
            <w:r>
              <w:rPr>
                <w:rFonts w:ascii="Arial" w:eastAsia="Times New Roman" w:hAnsi="Arial" w:cs="Arial"/>
                <w:lang w:eastAsia="it-IT"/>
              </w:rPr>
              <w:t>a</w:t>
            </w:r>
            <w:r w:rsidR="00263F5D" w:rsidRPr="00263F5D">
              <w:rPr>
                <w:rFonts w:ascii="Arial" w:eastAsia="Times New Roman" w:hAnsi="Arial" w:cs="Arial"/>
                <w:lang w:eastAsia="it-IT"/>
              </w:rPr>
              <w:t xml:space="preserve"> </w:t>
            </w:r>
            <w:r>
              <w:rPr>
                <w:rFonts w:ascii="Arial" w:eastAsia="Times New Roman" w:hAnsi="Arial" w:cs="Arial"/>
                <w:lang w:eastAsia="it-IT"/>
              </w:rPr>
              <w:t>ad</w:t>
            </w:r>
            <w:r w:rsidR="00263F5D" w:rsidRPr="00263F5D">
              <w:rPr>
                <w:rFonts w:ascii="Arial" w:eastAsia="Times New Roman" w:hAnsi="Arial" w:cs="Arial"/>
                <w:lang w:eastAsia="it-IT"/>
              </w:rPr>
              <w:t xml:space="preserve"> approfondire l’argomento</w:t>
            </w:r>
            <w:r>
              <w:rPr>
                <w:rFonts w:ascii="Arial" w:eastAsia="Times New Roman" w:hAnsi="Arial" w:cs="Arial"/>
                <w:lang w:eastAsia="it-IT"/>
              </w:rPr>
              <w:t xml:space="preserve"> della produzione biologica.</w:t>
            </w:r>
            <w:r w:rsidR="00263F5D" w:rsidRPr="00263F5D">
              <w:rPr>
                <w:rFonts w:ascii="Arial" w:eastAsia="Times New Roman" w:hAnsi="Arial" w:cs="Arial"/>
                <w:lang w:eastAsia="it-IT"/>
              </w:rPr>
              <w:t xml:space="preserve"> </w:t>
            </w:r>
            <w:r>
              <w:rPr>
                <w:rFonts w:ascii="Arial" w:eastAsia="Times New Roman" w:hAnsi="Arial" w:cs="Arial"/>
                <w:lang w:eastAsia="it-IT"/>
              </w:rPr>
              <w:t>Questa</w:t>
            </w:r>
            <w:r w:rsidR="00263F5D" w:rsidRPr="00263F5D">
              <w:rPr>
                <w:rFonts w:ascii="Arial" w:eastAsia="Times New Roman" w:hAnsi="Arial" w:cs="Arial"/>
                <w:lang w:eastAsia="it-IT"/>
              </w:rPr>
              <w:t xml:space="preserve"> necessita di una consulenza mirata per comprendere i rischi e le opportunità date dalla certificazione. Il consulente quindi accompagn</w:t>
            </w:r>
            <w:r>
              <w:rPr>
                <w:rFonts w:ascii="Arial" w:eastAsia="Times New Roman" w:hAnsi="Arial" w:cs="Arial"/>
                <w:lang w:eastAsia="it-IT"/>
              </w:rPr>
              <w:t>erà</w:t>
            </w:r>
            <w:r w:rsidR="00263F5D" w:rsidRPr="00263F5D">
              <w:rPr>
                <w:rFonts w:ascii="Arial" w:eastAsia="Times New Roman" w:hAnsi="Arial" w:cs="Arial"/>
                <w:lang w:eastAsia="it-IT"/>
              </w:rPr>
              <w:t xml:space="preserve"> l’agricoltore nella realizzazione delle prime fasi di screening aziendale valutando quali sono le necessarie modifiche in merito alla conduzione aziendale.</w:t>
            </w:r>
          </w:p>
        </w:tc>
      </w:tr>
    </w:tbl>
    <w:p w:rsidR="00D5794A" w:rsidRDefault="00D5794A" w:rsidP="00D5794A">
      <w:pPr>
        <w:spacing w:after="0" w:line="240" w:lineRule="auto"/>
        <w:rPr>
          <w:rFonts w:ascii="Arial" w:hAnsi="Arial" w:cs="Arial"/>
        </w:rPr>
      </w:pPr>
    </w:p>
    <w:tbl>
      <w:tblPr>
        <w:tblW w:w="5071" w:type="pct"/>
        <w:tblInd w:w="21" w:type="dxa"/>
        <w:tblLook w:val="04A0"/>
      </w:tblPr>
      <w:tblGrid>
        <w:gridCol w:w="852"/>
        <w:gridCol w:w="5519"/>
        <w:gridCol w:w="1017"/>
        <w:gridCol w:w="2606"/>
      </w:tblGrid>
      <w:tr w:rsidR="00E42803" w:rsidRPr="00D03176" w:rsidTr="00EE3685">
        <w:tc>
          <w:tcPr>
            <w:tcW w:w="5000" w:type="pct"/>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E42803" w:rsidRPr="00074278" w:rsidRDefault="00E42803" w:rsidP="00AF397F">
            <w:pPr>
              <w:pStyle w:val="Paragrafoelenco"/>
              <w:numPr>
                <w:ilvl w:val="0"/>
                <w:numId w:val="2"/>
              </w:numPr>
              <w:suppressAutoHyphens/>
              <w:autoSpaceDE w:val="0"/>
              <w:snapToGrid w:val="0"/>
              <w:spacing w:before="120" w:after="120" w:line="280" w:lineRule="exact"/>
              <w:rPr>
                <w:rFonts w:ascii="Arial" w:hAnsi="Arial" w:cs="Arial"/>
                <w:b/>
                <w:lang w:eastAsia="ar-SA"/>
              </w:rPr>
            </w:pPr>
            <w:r w:rsidRPr="00074278">
              <w:rPr>
                <w:rFonts w:ascii="Arial" w:hAnsi="Arial" w:cs="Arial"/>
              </w:rPr>
              <w:br w:type="page"/>
            </w:r>
            <w:r w:rsidRPr="00074278">
              <w:rPr>
                <w:rFonts w:ascii="Arial" w:hAnsi="Arial" w:cs="Arial"/>
                <w:b/>
              </w:rPr>
              <w:t xml:space="preserve">Obiettivi </w:t>
            </w:r>
            <w:r w:rsidR="002070A9" w:rsidRPr="00074278">
              <w:rPr>
                <w:rFonts w:ascii="Arial" w:hAnsi="Arial" w:cs="Arial"/>
                <w:b/>
              </w:rPr>
              <w:t>dei servizi di</w:t>
            </w:r>
            <w:r w:rsidRPr="00074278">
              <w:rPr>
                <w:rFonts w:ascii="Arial" w:hAnsi="Arial" w:cs="Arial"/>
                <w:b/>
              </w:rPr>
              <w:t xml:space="preserve"> consulenza</w:t>
            </w:r>
            <w:r w:rsidR="002070A9" w:rsidRPr="00074278">
              <w:rPr>
                <w:rFonts w:ascii="Arial" w:hAnsi="Arial" w:cs="Arial"/>
                <w:b/>
              </w:rPr>
              <w:t xml:space="preserve"> offerti</w:t>
            </w:r>
          </w:p>
        </w:tc>
      </w:tr>
      <w:tr w:rsidR="00E42803" w:rsidRPr="00D03176" w:rsidTr="00EE3685">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237A3C" w:rsidRPr="00237A3C" w:rsidRDefault="00237A3C" w:rsidP="00237A3C">
            <w:pPr>
              <w:pStyle w:val="Paragrafoelenco"/>
              <w:numPr>
                <w:ilvl w:val="0"/>
                <w:numId w:val="5"/>
              </w:numPr>
              <w:autoSpaceDE w:val="0"/>
              <w:snapToGrid w:val="0"/>
              <w:spacing w:before="120" w:after="120" w:line="280" w:lineRule="exact"/>
              <w:jc w:val="both"/>
              <w:rPr>
                <w:rFonts w:ascii="Arial" w:hAnsi="Arial" w:cs="Arial"/>
                <w:lang w:eastAsia="ar-SA"/>
              </w:rPr>
            </w:pPr>
            <w:r w:rsidRPr="00237A3C">
              <w:rPr>
                <w:rFonts w:ascii="Arial" w:hAnsi="Arial" w:cs="Arial"/>
                <w:lang w:eastAsia="ar-SA"/>
              </w:rPr>
              <w:t>Accrescere l’utilizzo di strumenti di analisi delle performance dell’impresa</w:t>
            </w:r>
          </w:p>
          <w:p w:rsidR="00237A3C" w:rsidRPr="00237A3C" w:rsidRDefault="00237A3C" w:rsidP="00237A3C">
            <w:pPr>
              <w:pStyle w:val="Paragrafoelenco"/>
              <w:numPr>
                <w:ilvl w:val="0"/>
                <w:numId w:val="5"/>
              </w:numPr>
              <w:autoSpaceDE w:val="0"/>
              <w:snapToGrid w:val="0"/>
              <w:spacing w:before="120" w:after="120" w:line="280" w:lineRule="exact"/>
              <w:jc w:val="both"/>
              <w:rPr>
                <w:rFonts w:ascii="Arial" w:hAnsi="Arial" w:cs="Arial"/>
                <w:lang w:eastAsia="ar-SA"/>
              </w:rPr>
            </w:pPr>
            <w:r w:rsidRPr="00237A3C">
              <w:rPr>
                <w:rFonts w:ascii="Arial" w:hAnsi="Arial" w:cs="Arial"/>
                <w:lang w:eastAsia="ar-SA"/>
              </w:rPr>
              <w:t>Fornire informazioni per ottimizzare i fattori della produzione</w:t>
            </w:r>
          </w:p>
          <w:p w:rsidR="00237A3C" w:rsidRPr="00237A3C" w:rsidRDefault="00237A3C" w:rsidP="00237A3C">
            <w:pPr>
              <w:pStyle w:val="Paragrafoelenco"/>
              <w:numPr>
                <w:ilvl w:val="0"/>
                <w:numId w:val="5"/>
              </w:numPr>
              <w:autoSpaceDE w:val="0"/>
              <w:snapToGrid w:val="0"/>
              <w:spacing w:before="120" w:after="120" w:line="280" w:lineRule="exact"/>
              <w:jc w:val="both"/>
              <w:rPr>
                <w:rFonts w:ascii="Arial" w:hAnsi="Arial" w:cs="Arial"/>
                <w:lang w:eastAsia="ar-SA"/>
              </w:rPr>
            </w:pPr>
            <w:r w:rsidRPr="00237A3C">
              <w:rPr>
                <w:rFonts w:ascii="Arial" w:hAnsi="Arial" w:cs="Arial"/>
                <w:lang w:eastAsia="ar-SA"/>
              </w:rPr>
              <w:t>Dare indicazioni al fine diversificare le produzioni aziendali</w:t>
            </w:r>
          </w:p>
          <w:p w:rsidR="00237A3C" w:rsidRPr="00237A3C" w:rsidRDefault="00237A3C" w:rsidP="00237A3C">
            <w:pPr>
              <w:pStyle w:val="Paragrafoelenco"/>
              <w:numPr>
                <w:ilvl w:val="0"/>
                <w:numId w:val="5"/>
              </w:numPr>
              <w:autoSpaceDE w:val="0"/>
              <w:snapToGrid w:val="0"/>
              <w:spacing w:before="120" w:after="120" w:line="280" w:lineRule="exact"/>
              <w:jc w:val="both"/>
              <w:rPr>
                <w:rFonts w:ascii="Arial" w:hAnsi="Arial" w:cs="Arial"/>
                <w:lang w:eastAsia="ar-SA"/>
              </w:rPr>
            </w:pPr>
            <w:r w:rsidRPr="00237A3C">
              <w:rPr>
                <w:rFonts w:ascii="Arial" w:hAnsi="Arial" w:cs="Arial"/>
                <w:lang w:eastAsia="ar-SA"/>
              </w:rPr>
              <w:t>Fornire elementi per aumentare l’orientamento al mercato</w:t>
            </w:r>
          </w:p>
          <w:p w:rsidR="00FD65F5" w:rsidRPr="00237A3C" w:rsidRDefault="00237A3C" w:rsidP="00414BF0">
            <w:pPr>
              <w:pStyle w:val="Paragrafoelenco"/>
              <w:numPr>
                <w:ilvl w:val="0"/>
                <w:numId w:val="5"/>
              </w:numPr>
              <w:autoSpaceDE w:val="0"/>
              <w:snapToGrid w:val="0"/>
              <w:spacing w:before="120" w:after="120" w:line="280" w:lineRule="exact"/>
              <w:jc w:val="both"/>
              <w:rPr>
                <w:rFonts w:ascii="Arial" w:hAnsi="Arial" w:cs="Arial"/>
                <w:lang w:eastAsia="ar-SA"/>
              </w:rPr>
            </w:pPr>
            <w:r w:rsidRPr="00237A3C">
              <w:rPr>
                <w:rFonts w:ascii="Arial" w:hAnsi="Arial" w:cs="Arial"/>
                <w:lang w:eastAsia="ar-SA"/>
              </w:rPr>
              <w:t>Fornire valutazioni e suggerimenti al fine dell</w:t>
            </w:r>
            <w:r w:rsidR="00414BF0">
              <w:rPr>
                <w:rFonts w:ascii="Arial" w:hAnsi="Arial" w:cs="Arial"/>
                <w:lang w:eastAsia="ar-SA"/>
              </w:rPr>
              <w:t>a corretta gestione d</w:t>
            </w:r>
            <w:r w:rsidRPr="00237A3C">
              <w:rPr>
                <w:rFonts w:ascii="Arial" w:hAnsi="Arial" w:cs="Arial"/>
                <w:lang w:eastAsia="ar-SA"/>
              </w:rPr>
              <w:t>el sistema di produzione biologica</w:t>
            </w:r>
          </w:p>
        </w:tc>
      </w:tr>
      <w:tr w:rsidR="00901CE8" w:rsidRPr="00D03176" w:rsidTr="00E9124C">
        <w:trPr>
          <w:trHeight w:val="370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074278" w:rsidRPr="00074278" w:rsidRDefault="00901CE8" w:rsidP="00AF397F">
            <w:pPr>
              <w:pStyle w:val="Paragrafoelenco"/>
              <w:numPr>
                <w:ilvl w:val="0"/>
                <w:numId w:val="2"/>
              </w:numPr>
              <w:suppressAutoHyphens/>
              <w:autoSpaceDE w:val="0"/>
              <w:snapToGrid w:val="0"/>
              <w:spacing w:before="120" w:after="120" w:line="280" w:lineRule="exact"/>
              <w:jc w:val="both"/>
              <w:rPr>
                <w:rFonts w:ascii="Arial" w:hAnsi="Arial" w:cs="Arial"/>
              </w:rPr>
            </w:pPr>
            <w:r w:rsidRPr="00074278">
              <w:rPr>
                <w:rFonts w:ascii="Arial" w:hAnsi="Arial" w:cs="Arial"/>
              </w:rPr>
              <w:br w:type="page"/>
            </w:r>
            <w:bookmarkStart w:id="0" w:name="_GoBack"/>
            <w:bookmarkEnd w:id="0"/>
            <w:r w:rsidRPr="00074278">
              <w:rPr>
                <w:rFonts w:ascii="Arial" w:hAnsi="Arial" w:cs="Arial"/>
                <w:b/>
              </w:rPr>
              <w:t xml:space="preserve">Descrizione </w:t>
            </w:r>
            <w:r w:rsidR="00074278">
              <w:rPr>
                <w:rFonts w:ascii="Arial" w:hAnsi="Arial" w:cs="Arial"/>
                <w:b/>
              </w:rPr>
              <w:t xml:space="preserve">delle attività di consulenza </w:t>
            </w:r>
            <w:r w:rsidR="00351252">
              <w:rPr>
                <w:rFonts w:ascii="Arial" w:hAnsi="Arial" w:cs="Arial"/>
                <w:b/>
              </w:rPr>
              <w:t>programmate</w:t>
            </w:r>
            <w:r w:rsidR="00C252FB">
              <w:rPr>
                <w:rFonts w:ascii="Arial" w:hAnsi="Arial" w:cs="Arial"/>
                <w:b/>
              </w:rPr>
              <w:t xml:space="preserve"> </w:t>
            </w:r>
            <w:r w:rsidRPr="00074278">
              <w:rPr>
                <w:rFonts w:ascii="Arial" w:hAnsi="Arial" w:cs="Arial"/>
                <w:b/>
              </w:rPr>
              <w:t>(quadro di sintesi)</w:t>
            </w:r>
          </w:p>
          <w:p w:rsidR="00885996" w:rsidRDefault="00074278" w:rsidP="00885996">
            <w:pPr>
              <w:suppressAutoHyphens/>
              <w:autoSpaceDE w:val="0"/>
              <w:snapToGrid w:val="0"/>
              <w:spacing w:before="120" w:after="120" w:line="280" w:lineRule="exact"/>
              <w:jc w:val="both"/>
              <w:rPr>
                <w:rFonts w:ascii="Arial" w:hAnsi="Arial" w:cs="Arial"/>
              </w:rPr>
            </w:pPr>
            <w:r>
              <w:rPr>
                <w:rFonts w:ascii="Arial" w:hAnsi="Arial" w:cs="Arial"/>
              </w:rPr>
              <w:t>N.B. per “attività di consulenza” si intendono le singole prestazioni consulenziali</w:t>
            </w:r>
            <w:r w:rsidR="00835E88">
              <w:rPr>
                <w:rFonts w:ascii="Arial" w:hAnsi="Arial" w:cs="Arial"/>
              </w:rPr>
              <w:t xml:space="preserve"> di natura omogenea</w:t>
            </w:r>
            <w:r>
              <w:rPr>
                <w:rFonts w:ascii="Arial" w:hAnsi="Arial" w:cs="Arial"/>
              </w:rPr>
              <w:t>, quali visite</w:t>
            </w:r>
            <w:r w:rsidR="00742607">
              <w:rPr>
                <w:rFonts w:ascii="Arial" w:hAnsi="Arial" w:cs="Arial"/>
              </w:rPr>
              <w:t xml:space="preserve"> in azienda, analisi documentali</w:t>
            </w:r>
            <w:r>
              <w:rPr>
                <w:rFonts w:ascii="Arial" w:hAnsi="Arial" w:cs="Arial"/>
              </w:rPr>
              <w:t xml:space="preserve">, elaborazione di pareri, ecc. … </w:t>
            </w:r>
            <w:r w:rsidR="00835E88">
              <w:rPr>
                <w:rFonts w:ascii="Arial" w:hAnsi="Arial" w:cs="Arial"/>
              </w:rPr>
              <w:t xml:space="preserve">nelle quali si articola il servizio di consulenza. </w:t>
            </w:r>
          </w:p>
          <w:p w:rsidR="00885996" w:rsidRDefault="00885996" w:rsidP="00885996">
            <w:pPr>
              <w:suppressAutoHyphens/>
              <w:autoSpaceDE w:val="0"/>
              <w:snapToGrid w:val="0"/>
              <w:spacing w:before="120" w:after="120" w:line="280" w:lineRule="exact"/>
              <w:jc w:val="both"/>
              <w:rPr>
                <w:rFonts w:ascii="Arial" w:hAnsi="Arial" w:cs="Arial"/>
              </w:rPr>
            </w:pPr>
            <w:r>
              <w:rPr>
                <w:rFonts w:ascii="Arial" w:hAnsi="Arial" w:cs="Arial"/>
              </w:rPr>
              <w:t xml:space="preserve">Per come previsto al par. 12 delle disposizioni attuative, </w:t>
            </w:r>
            <w:r w:rsidRPr="00885996">
              <w:rPr>
                <w:rFonts w:ascii="Arial" w:hAnsi="Arial" w:cs="Arial"/>
                <w:u w:val="single"/>
              </w:rPr>
              <w:t>il massimale di 1.500,00 € di contributo pubblico si applica all’insieme di “attività di consulenza” erogate a favore dello stesso destinatario in uno o più ambiti tematici</w:t>
            </w:r>
            <w:r w:rsidRPr="002772B2">
              <w:rPr>
                <w:rFonts w:ascii="Arial" w:hAnsi="Arial" w:cs="Arial"/>
              </w:rPr>
              <w:t xml:space="preserve"> – a)</w:t>
            </w:r>
            <w:r>
              <w:rPr>
                <w:rFonts w:ascii="Arial" w:hAnsi="Arial" w:cs="Arial"/>
              </w:rPr>
              <w:t>, b), c), d), ecc. – previsti ne</w:t>
            </w:r>
            <w:r w:rsidRPr="002772B2">
              <w:rPr>
                <w:rFonts w:ascii="Arial" w:hAnsi="Arial" w:cs="Arial"/>
              </w:rPr>
              <w:t>l paragrafo</w:t>
            </w:r>
            <w:r>
              <w:rPr>
                <w:rFonts w:ascii="Arial" w:hAnsi="Arial" w:cs="Arial"/>
              </w:rPr>
              <w:t xml:space="preserve"> delle disposizioni attuative</w:t>
            </w:r>
            <w:r w:rsidRPr="002772B2">
              <w:rPr>
                <w:rFonts w:ascii="Arial" w:hAnsi="Arial" w:cs="Arial"/>
              </w:rPr>
              <w:t xml:space="preserve"> “Are</w:t>
            </w:r>
            <w:r w:rsidR="00393365">
              <w:rPr>
                <w:rFonts w:ascii="Arial" w:hAnsi="Arial" w:cs="Arial"/>
              </w:rPr>
              <w:t>a</w:t>
            </w:r>
            <w:r w:rsidRPr="002772B2">
              <w:rPr>
                <w:rFonts w:ascii="Arial" w:hAnsi="Arial" w:cs="Arial"/>
              </w:rPr>
              <w:t xml:space="preserve"> di consulenza e destinatari”.</w:t>
            </w:r>
          </w:p>
          <w:p w:rsidR="00074278" w:rsidRPr="00074278" w:rsidRDefault="00835E88" w:rsidP="00885996">
            <w:pPr>
              <w:suppressAutoHyphens/>
              <w:autoSpaceDE w:val="0"/>
              <w:snapToGrid w:val="0"/>
              <w:spacing w:before="120" w:after="120" w:line="280" w:lineRule="exact"/>
              <w:jc w:val="both"/>
              <w:rPr>
                <w:rFonts w:ascii="Arial" w:hAnsi="Arial" w:cs="Arial"/>
              </w:rPr>
            </w:pPr>
            <w:r>
              <w:rPr>
                <w:rFonts w:ascii="Arial" w:hAnsi="Arial" w:cs="Arial"/>
              </w:rPr>
              <w:t>Le attività devono essere programmate sulla base del n. di ore di lavoro necessario a completarle.</w:t>
            </w:r>
            <w:r w:rsidR="003E467A">
              <w:rPr>
                <w:rFonts w:ascii="Arial" w:hAnsi="Arial" w:cs="Arial"/>
              </w:rPr>
              <w:t xml:space="preserve"> Aggiungere ulteriori righe se necessario.</w:t>
            </w:r>
          </w:p>
        </w:tc>
      </w:tr>
      <w:tr w:rsidR="00742607" w:rsidRPr="002070A9" w:rsidTr="00E9124C">
        <w:trPr>
          <w:trHeight w:val="465"/>
        </w:trPr>
        <w:tc>
          <w:tcPr>
            <w:tcW w:w="42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42607" w:rsidRPr="00901CE8" w:rsidRDefault="00742607" w:rsidP="00901CE8">
            <w:pPr>
              <w:suppressAutoHyphens/>
              <w:autoSpaceDE w:val="0"/>
              <w:snapToGrid w:val="0"/>
              <w:spacing w:before="120" w:after="120" w:line="280" w:lineRule="exact"/>
              <w:jc w:val="center"/>
              <w:rPr>
                <w:rFonts w:ascii="Arial" w:hAnsi="Arial" w:cs="Arial"/>
                <w:b/>
              </w:rPr>
            </w:pPr>
            <w:r>
              <w:rPr>
                <w:rFonts w:ascii="Arial" w:hAnsi="Arial" w:cs="Arial"/>
                <w:b/>
              </w:rPr>
              <w:t>n. progr.</w:t>
            </w:r>
          </w:p>
        </w:tc>
        <w:tc>
          <w:tcPr>
            <w:tcW w:w="276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42607" w:rsidRPr="00901CE8" w:rsidRDefault="00742607" w:rsidP="00901CE8">
            <w:pPr>
              <w:suppressAutoHyphens/>
              <w:autoSpaceDE w:val="0"/>
              <w:snapToGrid w:val="0"/>
              <w:spacing w:before="120" w:after="120" w:line="280" w:lineRule="exact"/>
              <w:jc w:val="center"/>
              <w:rPr>
                <w:rFonts w:ascii="Arial" w:hAnsi="Arial" w:cs="Arial"/>
                <w:b/>
              </w:rPr>
            </w:pPr>
            <w:r>
              <w:rPr>
                <w:rFonts w:ascii="Arial" w:hAnsi="Arial" w:cs="Arial"/>
                <w:b/>
              </w:rPr>
              <w:t>attività di consulenza</w:t>
            </w:r>
          </w:p>
        </w:tc>
        <w:tc>
          <w:tcPr>
            <w:tcW w:w="50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42607" w:rsidRPr="00901CE8" w:rsidRDefault="00742607" w:rsidP="00742607">
            <w:pPr>
              <w:suppressAutoHyphens/>
              <w:autoSpaceDE w:val="0"/>
              <w:snapToGrid w:val="0"/>
              <w:spacing w:before="120" w:after="120" w:line="280" w:lineRule="exact"/>
              <w:jc w:val="center"/>
              <w:rPr>
                <w:rFonts w:ascii="Arial" w:hAnsi="Arial" w:cs="Arial"/>
                <w:b/>
              </w:rPr>
            </w:pPr>
            <w:r w:rsidRPr="00901CE8">
              <w:rPr>
                <w:rFonts w:ascii="Arial" w:hAnsi="Arial" w:cs="Arial"/>
                <w:b/>
              </w:rPr>
              <w:t xml:space="preserve">n. ore </w:t>
            </w:r>
          </w:p>
        </w:tc>
        <w:tc>
          <w:tcPr>
            <w:tcW w:w="1304"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42607" w:rsidRPr="00901CE8" w:rsidRDefault="00742607" w:rsidP="00901CE8">
            <w:pPr>
              <w:suppressAutoHyphens/>
              <w:autoSpaceDE w:val="0"/>
              <w:snapToGrid w:val="0"/>
              <w:spacing w:before="120" w:after="120" w:line="280" w:lineRule="exact"/>
              <w:jc w:val="center"/>
              <w:rPr>
                <w:rFonts w:ascii="Arial" w:hAnsi="Arial" w:cs="Arial"/>
                <w:b/>
              </w:rPr>
            </w:pPr>
            <w:r>
              <w:rPr>
                <w:rFonts w:ascii="Arial" w:hAnsi="Arial" w:cs="Arial"/>
                <w:b/>
              </w:rPr>
              <w:t>c</w:t>
            </w:r>
            <w:r w:rsidRPr="00901CE8">
              <w:rPr>
                <w:rFonts w:ascii="Arial" w:hAnsi="Arial" w:cs="Arial"/>
                <w:b/>
              </w:rPr>
              <w:t>onsulente</w:t>
            </w:r>
          </w:p>
        </w:tc>
      </w:tr>
      <w:tr w:rsidR="00742607" w:rsidRPr="00D03176" w:rsidTr="00E9124C">
        <w:trPr>
          <w:trHeight w:val="452"/>
        </w:trPr>
        <w:tc>
          <w:tcPr>
            <w:tcW w:w="426" w:type="pct"/>
            <w:tcBorders>
              <w:top w:val="single" w:sz="4" w:space="0" w:color="000000"/>
              <w:left w:val="single" w:sz="4" w:space="0" w:color="000000"/>
              <w:bottom w:val="single" w:sz="4" w:space="0" w:color="000000"/>
              <w:right w:val="single" w:sz="4" w:space="0" w:color="000000"/>
            </w:tcBorders>
            <w:vAlign w:val="center"/>
          </w:tcPr>
          <w:p w:rsidR="00742607" w:rsidRPr="00D03176" w:rsidRDefault="00B15B90" w:rsidP="00B15B90">
            <w:pPr>
              <w:autoSpaceDE w:val="0"/>
              <w:snapToGrid w:val="0"/>
              <w:spacing w:before="120" w:after="120" w:line="280" w:lineRule="exact"/>
              <w:jc w:val="center"/>
              <w:rPr>
                <w:rFonts w:ascii="Arial" w:hAnsi="Arial" w:cs="Arial"/>
                <w:lang w:eastAsia="ar-SA"/>
              </w:rPr>
            </w:pPr>
            <w:r>
              <w:rPr>
                <w:rFonts w:ascii="Arial" w:hAnsi="Arial" w:cs="Arial"/>
                <w:lang w:eastAsia="ar-SA"/>
              </w:rPr>
              <w:lastRenderedPageBreak/>
              <w:t>1</w:t>
            </w:r>
          </w:p>
        </w:tc>
        <w:tc>
          <w:tcPr>
            <w:tcW w:w="2761" w:type="pct"/>
            <w:tcBorders>
              <w:top w:val="single" w:sz="4" w:space="0" w:color="000000"/>
              <w:left w:val="single" w:sz="4" w:space="0" w:color="000000"/>
              <w:bottom w:val="single" w:sz="4" w:space="0" w:color="000000"/>
              <w:right w:val="single" w:sz="4" w:space="0" w:color="000000"/>
            </w:tcBorders>
          </w:tcPr>
          <w:p w:rsidR="00C9697A" w:rsidRDefault="00C9697A" w:rsidP="00C9697A">
            <w:pPr>
              <w:tabs>
                <w:tab w:val="left" w:pos="261"/>
              </w:tabs>
              <w:autoSpaceDE w:val="0"/>
              <w:snapToGrid w:val="0"/>
              <w:spacing w:before="120" w:after="120" w:line="280" w:lineRule="exact"/>
              <w:ind w:left="142"/>
              <w:rPr>
                <w:rFonts w:ascii="Arial" w:hAnsi="Arial" w:cs="Arial"/>
                <w:lang w:eastAsia="ar-SA"/>
              </w:rPr>
            </w:pPr>
          </w:p>
          <w:p w:rsidR="00742607" w:rsidRPr="00C9697A" w:rsidRDefault="00C9697A" w:rsidP="00C9697A">
            <w:pPr>
              <w:tabs>
                <w:tab w:val="left" w:pos="261"/>
              </w:tabs>
              <w:autoSpaceDE w:val="0"/>
              <w:snapToGrid w:val="0"/>
              <w:spacing w:before="120" w:after="120" w:line="280" w:lineRule="exact"/>
              <w:ind w:left="142"/>
              <w:rPr>
                <w:rFonts w:ascii="Arial" w:hAnsi="Arial" w:cs="Arial"/>
                <w:lang w:eastAsia="ar-SA"/>
              </w:rPr>
            </w:pPr>
            <w:r>
              <w:rPr>
                <w:rFonts w:ascii="Arial" w:hAnsi="Arial" w:cs="Arial"/>
                <w:lang w:eastAsia="ar-SA"/>
              </w:rPr>
              <w:t xml:space="preserve">l) </w:t>
            </w:r>
            <w:r w:rsidR="00F934A2" w:rsidRPr="00C9697A">
              <w:rPr>
                <w:rFonts w:ascii="Arial" w:hAnsi="Arial" w:cs="Arial"/>
                <w:lang w:eastAsia="ar-SA"/>
              </w:rPr>
              <w:t xml:space="preserve">- </w:t>
            </w:r>
            <w:r w:rsidRPr="00C9697A">
              <w:rPr>
                <w:rFonts w:ascii="Arial" w:hAnsi="Arial" w:cs="Arial"/>
                <w:lang w:eastAsia="ar-SA"/>
              </w:rPr>
              <w:t>Agricoltura biologica</w:t>
            </w:r>
          </w:p>
        </w:tc>
        <w:tc>
          <w:tcPr>
            <w:tcW w:w="509" w:type="pct"/>
            <w:tcBorders>
              <w:top w:val="single" w:sz="4" w:space="0" w:color="000000"/>
              <w:left w:val="single" w:sz="4" w:space="0" w:color="000000"/>
              <w:bottom w:val="single" w:sz="4" w:space="0" w:color="000000"/>
              <w:right w:val="single" w:sz="4" w:space="0" w:color="000000"/>
            </w:tcBorders>
          </w:tcPr>
          <w:p w:rsidR="00F934A2" w:rsidRDefault="00F934A2" w:rsidP="00F934A2">
            <w:pPr>
              <w:autoSpaceDE w:val="0"/>
              <w:snapToGrid w:val="0"/>
              <w:spacing w:before="120" w:after="120" w:line="280" w:lineRule="exact"/>
              <w:jc w:val="center"/>
              <w:rPr>
                <w:rFonts w:ascii="Arial" w:hAnsi="Arial" w:cs="Arial"/>
                <w:lang w:eastAsia="ar-SA"/>
              </w:rPr>
            </w:pPr>
          </w:p>
          <w:p w:rsidR="00742607" w:rsidRPr="00D03176" w:rsidRDefault="00DF450E" w:rsidP="00F934A2">
            <w:pPr>
              <w:autoSpaceDE w:val="0"/>
              <w:snapToGrid w:val="0"/>
              <w:spacing w:before="120" w:after="120" w:line="280" w:lineRule="exact"/>
              <w:jc w:val="center"/>
              <w:rPr>
                <w:rFonts w:ascii="Arial" w:hAnsi="Arial" w:cs="Arial"/>
                <w:lang w:eastAsia="ar-SA"/>
              </w:rPr>
            </w:pPr>
            <w:r>
              <w:rPr>
                <w:rFonts w:ascii="Arial" w:hAnsi="Arial" w:cs="Arial"/>
                <w:lang w:eastAsia="ar-SA"/>
              </w:rPr>
              <w:t>17</w:t>
            </w:r>
          </w:p>
        </w:tc>
        <w:tc>
          <w:tcPr>
            <w:tcW w:w="1304" w:type="pct"/>
            <w:tcBorders>
              <w:top w:val="single" w:sz="4" w:space="0" w:color="000000"/>
              <w:left w:val="single" w:sz="4" w:space="0" w:color="000000"/>
              <w:bottom w:val="single" w:sz="4" w:space="0" w:color="000000"/>
              <w:right w:val="single" w:sz="4" w:space="0" w:color="000000"/>
            </w:tcBorders>
          </w:tcPr>
          <w:p w:rsidR="00742607" w:rsidRDefault="00742607" w:rsidP="00F934A2">
            <w:pPr>
              <w:autoSpaceDE w:val="0"/>
              <w:snapToGrid w:val="0"/>
              <w:spacing w:before="120" w:after="120" w:line="280" w:lineRule="exact"/>
              <w:jc w:val="center"/>
              <w:rPr>
                <w:rFonts w:ascii="Arial" w:hAnsi="Arial" w:cs="Arial"/>
                <w:lang w:eastAsia="ar-SA"/>
              </w:rPr>
            </w:pPr>
          </w:p>
          <w:p w:rsidR="00F934A2" w:rsidRPr="00F934A2" w:rsidRDefault="00F934A2" w:rsidP="00FA72BA">
            <w:pPr>
              <w:autoSpaceDE w:val="0"/>
              <w:snapToGrid w:val="0"/>
              <w:spacing w:before="120" w:after="120" w:line="280" w:lineRule="exact"/>
              <w:jc w:val="center"/>
              <w:rPr>
                <w:rFonts w:ascii="Arial" w:hAnsi="Arial" w:cs="Arial"/>
                <w:sz w:val="20"/>
                <w:szCs w:val="20"/>
                <w:lang w:eastAsia="ar-SA"/>
              </w:rPr>
            </w:pPr>
            <w:r w:rsidRPr="00F934A2">
              <w:rPr>
                <w:rFonts w:ascii="Arial" w:hAnsi="Arial" w:cs="Arial"/>
                <w:sz w:val="20"/>
                <w:szCs w:val="20"/>
                <w:lang w:eastAsia="ar-SA"/>
              </w:rPr>
              <w:t xml:space="preserve">Dott. </w:t>
            </w:r>
            <w:r w:rsidR="00FA72BA">
              <w:rPr>
                <w:rFonts w:ascii="Arial" w:hAnsi="Arial" w:cs="Arial"/>
                <w:sz w:val="20"/>
                <w:szCs w:val="20"/>
                <w:lang w:eastAsia="ar-SA"/>
              </w:rPr>
              <w:t>Saverio Tropea</w:t>
            </w:r>
          </w:p>
        </w:tc>
      </w:tr>
      <w:tr w:rsidR="00742607" w:rsidRPr="00D03176" w:rsidTr="00E9124C">
        <w:trPr>
          <w:trHeight w:val="452"/>
        </w:trPr>
        <w:tc>
          <w:tcPr>
            <w:tcW w:w="426" w:type="pct"/>
            <w:tcBorders>
              <w:top w:val="single" w:sz="4" w:space="0" w:color="000000"/>
              <w:left w:val="single" w:sz="4" w:space="0" w:color="000000"/>
              <w:bottom w:val="single" w:sz="4" w:space="0" w:color="000000"/>
              <w:right w:val="single" w:sz="4" w:space="0" w:color="000000"/>
            </w:tcBorders>
            <w:vAlign w:val="center"/>
          </w:tcPr>
          <w:p w:rsidR="00742607" w:rsidRPr="00D03176" w:rsidRDefault="00B15B90" w:rsidP="00B15B90">
            <w:pPr>
              <w:autoSpaceDE w:val="0"/>
              <w:snapToGrid w:val="0"/>
              <w:spacing w:before="120" w:after="120" w:line="280" w:lineRule="exact"/>
              <w:jc w:val="center"/>
              <w:rPr>
                <w:rFonts w:ascii="Arial" w:hAnsi="Arial" w:cs="Arial"/>
                <w:lang w:eastAsia="ar-SA"/>
              </w:rPr>
            </w:pPr>
            <w:r>
              <w:rPr>
                <w:rFonts w:ascii="Arial" w:hAnsi="Arial" w:cs="Arial"/>
                <w:lang w:eastAsia="ar-SA"/>
              </w:rPr>
              <w:t>2</w:t>
            </w:r>
          </w:p>
        </w:tc>
        <w:tc>
          <w:tcPr>
            <w:tcW w:w="2761" w:type="pct"/>
            <w:tcBorders>
              <w:top w:val="single" w:sz="4" w:space="0" w:color="000000"/>
              <w:left w:val="single" w:sz="4" w:space="0" w:color="000000"/>
              <w:bottom w:val="single" w:sz="4" w:space="0" w:color="000000"/>
              <w:right w:val="single" w:sz="4" w:space="0" w:color="000000"/>
            </w:tcBorders>
          </w:tcPr>
          <w:p w:rsidR="00742607" w:rsidRPr="00D03176" w:rsidRDefault="00742607" w:rsidP="0070494F">
            <w:pPr>
              <w:autoSpaceDE w:val="0"/>
              <w:snapToGrid w:val="0"/>
              <w:spacing w:before="120" w:after="120" w:line="280" w:lineRule="exact"/>
              <w:rPr>
                <w:rFonts w:ascii="Arial" w:hAnsi="Arial" w:cs="Arial"/>
                <w:lang w:eastAsia="ar-SA"/>
              </w:rPr>
            </w:pPr>
          </w:p>
        </w:tc>
        <w:tc>
          <w:tcPr>
            <w:tcW w:w="509" w:type="pct"/>
            <w:tcBorders>
              <w:top w:val="single" w:sz="4" w:space="0" w:color="000000"/>
              <w:left w:val="single" w:sz="4" w:space="0" w:color="000000"/>
              <w:bottom w:val="single" w:sz="4" w:space="0" w:color="000000"/>
              <w:right w:val="single" w:sz="4" w:space="0" w:color="000000"/>
            </w:tcBorders>
          </w:tcPr>
          <w:p w:rsidR="00742607" w:rsidRPr="00D03176" w:rsidRDefault="00742607" w:rsidP="0070494F">
            <w:pPr>
              <w:autoSpaceDE w:val="0"/>
              <w:snapToGrid w:val="0"/>
              <w:spacing w:before="120" w:after="120" w:line="280" w:lineRule="exact"/>
              <w:rPr>
                <w:rFonts w:ascii="Arial" w:hAnsi="Arial" w:cs="Arial"/>
                <w:lang w:eastAsia="ar-SA"/>
              </w:rPr>
            </w:pPr>
          </w:p>
        </w:tc>
        <w:tc>
          <w:tcPr>
            <w:tcW w:w="1304" w:type="pct"/>
            <w:tcBorders>
              <w:top w:val="single" w:sz="4" w:space="0" w:color="000000"/>
              <w:left w:val="single" w:sz="4" w:space="0" w:color="000000"/>
              <w:bottom w:val="single" w:sz="4" w:space="0" w:color="000000"/>
              <w:right w:val="single" w:sz="4" w:space="0" w:color="000000"/>
            </w:tcBorders>
          </w:tcPr>
          <w:p w:rsidR="00742607" w:rsidRPr="00D03176" w:rsidRDefault="00742607" w:rsidP="0070494F">
            <w:pPr>
              <w:autoSpaceDE w:val="0"/>
              <w:snapToGrid w:val="0"/>
              <w:spacing w:before="120" w:after="120" w:line="280" w:lineRule="exact"/>
              <w:rPr>
                <w:rFonts w:ascii="Arial" w:hAnsi="Arial" w:cs="Arial"/>
                <w:lang w:eastAsia="ar-SA"/>
              </w:rPr>
            </w:pPr>
          </w:p>
        </w:tc>
      </w:tr>
      <w:tr w:rsidR="00742607" w:rsidRPr="00D03176" w:rsidTr="00E9124C">
        <w:trPr>
          <w:trHeight w:val="452"/>
        </w:trPr>
        <w:tc>
          <w:tcPr>
            <w:tcW w:w="426" w:type="pct"/>
            <w:tcBorders>
              <w:top w:val="single" w:sz="4" w:space="0" w:color="000000"/>
              <w:left w:val="single" w:sz="4" w:space="0" w:color="000000"/>
              <w:bottom w:val="single" w:sz="4" w:space="0" w:color="000000"/>
              <w:right w:val="single" w:sz="4" w:space="0" w:color="000000"/>
            </w:tcBorders>
            <w:vAlign w:val="center"/>
          </w:tcPr>
          <w:p w:rsidR="00742607" w:rsidRPr="00D03176" w:rsidRDefault="00B15B90" w:rsidP="00B15B90">
            <w:pPr>
              <w:autoSpaceDE w:val="0"/>
              <w:snapToGrid w:val="0"/>
              <w:spacing w:before="120" w:after="120" w:line="280" w:lineRule="exact"/>
              <w:jc w:val="center"/>
              <w:rPr>
                <w:rFonts w:ascii="Arial" w:hAnsi="Arial" w:cs="Arial"/>
                <w:lang w:eastAsia="ar-SA"/>
              </w:rPr>
            </w:pPr>
            <w:r>
              <w:rPr>
                <w:rFonts w:ascii="Arial" w:hAnsi="Arial" w:cs="Arial"/>
                <w:lang w:eastAsia="ar-SA"/>
              </w:rPr>
              <w:t>3</w:t>
            </w:r>
          </w:p>
        </w:tc>
        <w:tc>
          <w:tcPr>
            <w:tcW w:w="2761" w:type="pct"/>
            <w:tcBorders>
              <w:top w:val="single" w:sz="4" w:space="0" w:color="000000"/>
              <w:left w:val="single" w:sz="4" w:space="0" w:color="000000"/>
              <w:bottom w:val="single" w:sz="4" w:space="0" w:color="000000"/>
              <w:right w:val="single" w:sz="4" w:space="0" w:color="000000"/>
            </w:tcBorders>
          </w:tcPr>
          <w:p w:rsidR="00742607" w:rsidRPr="00D03176" w:rsidRDefault="00742607" w:rsidP="0070494F">
            <w:pPr>
              <w:autoSpaceDE w:val="0"/>
              <w:snapToGrid w:val="0"/>
              <w:spacing w:before="120" w:after="120" w:line="280" w:lineRule="exact"/>
              <w:rPr>
                <w:rFonts w:ascii="Arial" w:hAnsi="Arial" w:cs="Arial"/>
                <w:lang w:eastAsia="ar-SA"/>
              </w:rPr>
            </w:pPr>
          </w:p>
        </w:tc>
        <w:tc>
          <w:tcPr>
            <w:tcW w:w="509" w:type="pct"/>
            <w:tcBorders>
              <w:top w:val="single" w:sz="4" w:space="0" w:color="000000"/>
              <w:left w:val="single" w:sz="4" w:space="0" w:color="000000"/>
              <w:bottom w:val="single" w:sz="4" w:space="0" w:color="000000"/>
              <w:right w:val="single" w:sz="4" w:space="0" w:color="000000"/>
            </w:tcBorders>
          </w:tcPr>
          <w:p w:rsidR="00742607" w:rsidRPr="00D03176" w:rsidRDefault="00742607" w:rsidP="0070494F">
            <w:pPr>
              <w:autoSpaceDE w:val="0"/>
              <w:snapToGrid w:val="0"/>
              <w:spacing w:before="120" w:after="120" w:line="280" w:lineRule="exact"/>
              <w:rPr>
                <w:rFonts w:ascii="Arial" w:hAnsi="Arial" w:cs="Arial"/>
                <w:lang w:eastAsia="ar-SA"/>
              </w:rPr>
            </w:pPr>
          </w:p>
        </w:tc>
        <w:tc>
          <w:tcPr>
            <w:tcW w:w="1304" w:type="pct"/>
            <w:tcBorders>
              <w:top w:val="single" w:sz="4" w:space="0" w:color="000000"/>
              <w:left w:val="single" w:sz="4" w:space="0" w:color="000000"/>
              <w:bottom w:val="single" w:sz="4" w:space="0" w:color="000000"/>
              <w:right w:val="single" w:sz="4" w:space="0" w:color="000000"/>
            </w:tcBorders>
          </w:tcPr>
          <w:p w:rsidR="00742607" w:rsidRPr="00D03176" w:rsidRDefault="00742607" w:rsidP="0070494F">
            <w:pPr>
              <w:autoSpaceDE w:val="0"/>
              <w:snapToGrid w:val="0"/>
              <w:spacing w:before="120" w:after="120" w:line="280" w:lineRule="exact"/>
              <w:rPr>
                <w:rFonts w:ascii="Arial" w:hAnsi="Arial" w:cs="Arial"/>
                <w:lang w:eastAsia="ar-SA"/>
              </w:rPr>
            </w:pPr>
          </w:p>
        </w:tc>
      </w:tr>
      <w:tr w:rsidR="00B15B90" w:rsidRPr="00D03176" w:rsidTr="00E9124C">
        <w:trPr>
          <w:trHeight w:val="452"/>
        </w:trPr>
        <w:tc>
          <w:tcPr>
            <w:tcW w:w="426" w:type="pct"/>
            <w:tcBorders>
              <w:top w:val="single" w:sz="4" w:space="0" w:color="000000"/>
              <w:left w:val="single" w:sz="4" w:space="0" w:color="000000"/>
              <w:bottom w:val="single" w:sz="4" w:space="0" w:color="000000"/>
              <w:right w:val="single" w:sz="4" w:space="0" w:color="000000"/>
            </w:tcBorders>
            <w:vAlign w:val="center"/>
          </w:tcPr>
          <w:p w:rsidR="00B15B90" w:rsidRDefault="00B15B90" w:rsidP="00B15B90">
            <w:pPr>
              <w:autoSpaceDE w:val="0"/>
              <w:snapToGrid w:val="0"/>
              <w:spacing w:before="120" w:after="120" w:line="280" w:lineRule="exact"/>
              <w:jc w:val="center"/>
              <w:rPr>
                <w:rFonts w:ascii="Arial" w:hAnsi="Arial" w:cs="Arial"/>
                <w:lang w:eastAsia="ar-SA"/>
              </w:rPr>
            </w:pPr>
            <w:r>
              <w:rPr>
                <w:rFonts w:ascii="Arial" w:hAnsi="Arial" w:cs="Arial"/>
                <w:lang w:eastAsia="ar-SA"/>
              </w:rPr>
              <w:t>4</w:t>
            </w:r>
          </w:p>
        </w:tc>
        <w:tc>
          <w:tcPr>
            <w:tcW w:w="2761" w:type="pct"/>
            <w:tcBorders>
              <w:top w:val="single" w:sz="4" w:space="0" w:color="000000"/>
              <w:left w:val="single" w:sz="4" w:space="0" w:color="000000"/>
              <w:bottom w:val="single" w:sz="4" w:space="0" w:color="000000"/>
              <w:right w:val="single" w:sz="4" w:space="0" w:color="000000"/>
            </w:tcBorders>
          </w:tcPr>
          <w:p w:rsidR="00B15B90" w:rsidRPr="00D03176" w:rsidRDefault="00B15B90" w:rsidP="0070494F">
            <w:pPr>
              <w:autoSpaceDE w:val="0"/>
              <w:snapToGrid w:val="0"/>
              <w:spacing w:before="120" w:after="120" w:line="280" w:lineRule="exact"/>
              <w:rPr>
                <w:rFonts w:ascii="Arial" w:hAnsi="Arial" w:cs="Arial"/>
                <w:lang w:eastAsia="ar-SA"/>
              </w:rPr>
            </w:pPr>
          </w:p>
        </w:tc>
        <w:tc>
          <w:tcPr>
            <w:tcW w:w="509" w:type="pct"/>
            <w:tcBorders>
              <w:top w:val="single" w:sz="4" w:space="0" w:color="000000"/>
              <w:left w:val="single" w:sz="4" w:space="0" w:color="000000"/>
              <w:bottom w:val="single" w:sz="4" w:space="0" w:color="000000"/>
              <w:right w:val="single" w:sz="4" w:space="0" w:color="000000"/>
            </w:tcBorders>
          </w:tcPr>
          <w:p w:rsidR="00B15B90" w:rsidRPr="00D03176" w:rsidRDefault="00B15B90" w:rsidP="0070494F">
            <w:pPr>
              <w:autoSpaceDE w:val="0"/>
              <w:snapToGrid w:val="0"/>
              <w:spacing w:before="120" w:after="120" w:line="280" w:lineRule="exact"/>
              <w:rPr>
                <w:rFonts w:ascii="Arial" w:hAnsi="Arial" w:cs="Arial"/>
                <w:lang w:eastAsia="ar-SA"/>
              </w:rPr>
            </w:pPr>
          </w:p>
        </w:tc>
        <w:tc>
          <w:tcPr>
            <w:tcW w:w="1304" w:type="pct"/>
            <w:tcBorders>
              <w:top w:val="single" w:sz="4" w:space="0" w:color="000000"/>
              <w:left w:val="single" w:sz="4" w:space="0" w:color="000000"/>
              <w:bottom w:val="single" w:sz="4" w:space="0" w:color="000000"/>
              <w:right w:val="single" w:sz="4" w:space="0" w:color="000000"/>
            </w:tcBorders>
          </w:tcPr>
          <w:p w:rsidR="00B15B90" w:rsidRPr="00D03176" w:rsidRDefault="00B15B90" w:rsidP="0070494F">
            <w:pPr>
              <w:autoSpaceDE w:val="0"/>
              <w:snapToGrid w:val="0"/>
              <w:spacing w:before="120" w:after="120" w:line="280" w:lineRule="exact"/>
              <w:rPr>
                <w:rFonts w:ascii="Arial" w:hAnsi="Arial" w:cs="Arial"/>
                <w:lang w:eastAsia="ar-SA"/>
              </w:rPr>
            </w:pPr>
          </w:p>
        </w:tc>
      </w:tr>
      <w:tr w:rsidR="00B15B90" w:rsidRPr="00D03176" w:rsidTr="00E9124C">
        <w:trPr>
          <w:trHeight w:val="452"/>
        </w:trPr>
        <w:tc>
          <w:tcPr>
            <w:tcW w:w="426" w:type="pct"/>
            <w:tcBorders>
              <w:top w:val="single" w:sz="4" w:space="0" w:color="000000"/>
              <w:left w:val="single" w:sz="4" w:space="0" w:color="000000"/>
              <w:bottom w:val="single" w:sz="4" w:space="0" w:color="000000"/>
              <w:right w:val="single" w:sz="4" w:space="0" w:color="000000"/>
            </w:tcBorders>
            <w:vAlign w:val="center"/>
          </w:tcPr>
          <w:p w:rsidR="00B15B90" w:rsidRDefault="00B15B90" w:rsidP="00B15B90">
            <w:pPr>
              <w:autoSpaceDE w:val="0"/>
              <w:snapToGrid w:val="0"/>
              <w:spacing w:before="120" w:after="120" w:line="280" w:lineRule="exact"/>
              <w:jc w:val="center"/>
              <w:rPr>
                <w:rFonts w:ascii="Arial" w:hAnsi="Arial" w:cs="Arial"/>
                <w:lang w:eastAsia="ar-SA"/>
              </w:rPr>
            </w:pPr>
            <w:r>
              <w:rPr>
                <w:rFonts w:ascii="Arial" w:hAnsi="Arial" w:cs="Arial"/>
                <w:lang w:eastAsia="ar-SA"/>
              </w:rPr>
              <w:t>5</w:t>
            </w:r>
          </w:p>
        </w:tc>
        <w:tc>
          <w:tcPr>
            <w:tcW w:w="2761" w:type="pct"/>
            <w:tcBorders>
              <w:top w:val="single" w:sz="4" w:space="0" w:color="000000"/>
              <w:left w:val="single" w:sz="4" w:space="0" w:color="000000"/>
              <w:bottom w:val="single" w:sz="4" w:space="0" w:color="000000"/>
              <w:right w:val="single" w:sz="4" w:space="0" w:color="000000"/>
            </w:tcBorders>
          </w:tcPr>
          <w:p w:rsidR="00B15B90" w:rsidRPr="00D03176" w:rsidRDefault="00B15B90" w:rsidP="0070494F">
            <w:pPr>
              <w:autoSpaceDE w:val="0"/>
              <w:snapToGrid w:val="0"/>
              <w:spacing w:before="120" w:after="120" w:line="280" w:lineRule="exact"/>
              <w:rPr>
                <w:rFonts w:ascii="Arial" w:hAnsi="Arial" w:cs="Arial"/>
                <w:lang w:eastAsia="ar-SA"/>
              </w:rPr>
            </w:pPr>
          </w:p>
        </w:tc>
        <w:tc>
          <w:tcPr>
            <w:tcW w:w="509" w:type="pct"/>
            <w:tcBorders>
              <w:top w:val="single" w:sz="4" w:space="0" w:color="000000"/>
              <w:left w:val="single" w:sz="4" w:space="0" w:color="000000"/>
              <w:bottom w:val="single" w:sz="4" w:space="0" w:color="000000"/>
              <w:right w:val="single" w:sz="4" w:space="0" w:color="000000"/>
            </w:tcBorders>
          </w:tcPr>
          <w:p w:rsidR="00B15B90" w:rsidRPr="00D03176" w:rsidRDefault="00B15B90" w:rsidP="0070494F">
            <w:pPr>
              <w:autoSpaceDE w:val="0"/>
              <w:snapToGrid w:val="0"/>
              <w:spacing w:before="120" w:after="120" w:line="280" w:lineRule="exact"/>
              <w:rPr>
                <w:rFonts w:ascii="Arial" w:hAnsi="Arial" w:cs="Arial"/>
                <w:lang w:eastAsia="ar-SA"/>
              </w:rPr>
            </w:pPr>
          </w:p>
        </w:tc>
        <w:tc>
          <w:tcPr>
            <w:tcW w:w="1304" w:type="pct"/>
            <w:tcBorders>
              <w:top w:val="single" w:sz="4" w:space="0" w:color="000000"/>
              <w:left w:val="single" w:sz="4" w:space="0" w:color="000000"/>
              <w:bottom w:val="single" w:sz="4" w:space="0" w:color="000000"/>
              <w:right w:val="single" w:sz="4" w:space="0" w:color="000000"/>
            </w:tcBorders>
          </w:tcPr>
          <w:p w:rsidR="00B15B90" w:rsidRPr="00D03176" w:rsidRDefault="00B15B90" w:rsidP="0070494F">
            <w:pPr>
              <w:autoSpaceDE w:val="0"/>
              <w:snapToGrid w:val="0"/>
              <w:spacing w:before="120" w:after="120" w:line="280" w:lineRule="exact"/>
              <w:rPr>
                <w:rFonts w:ascii="Arial" w:hAnsi="Arial" w:cs="Arial"/>
                <w:lang w:eastAsia="ar-SA"/>
              </w:rPr>
            </w:pPr>
          </w:p>
        </w:tc>
      </w:tr>
      <w:tr w:rsidR="00F934A2" w:rsidRPr="00D03176" w:rsidTr="00E9124C">
        <w:trPr>
          <w:trHeight w:val="452"/>
        </w:trPr>
        <w:tc>
          <w:tcPr>
            <w:tcW w:w="3187" w:type="pct"/>
            <w:gridSpan w:val="2"/>
            <w:tcBorders>
              <w:top w:val="single" w:sz="4" w:space="0" w:color="000000"/>
              <w:left w:val="single" w:sz="4" w:space="0" w:color="000000"/>
              <w:bottom w:val="single" w:sz="4" w:space="0" w:color="000000"/>
              <w:right w:val="single" w:sz="4" w:space="0" w:color="000000"/>
            </w:tcBorders>
            <w:vAlign w:val="center"/>
          </w:tcPr>
          <w:p w:rsidR="00F934A2" w:rsidRPr="00B15B90" w:rsidRDefault="00F934A2" w:rsidP="00B15B90">
            <w:pPr>
              <w:autoSpaceDE w:val="0"/>
              <w:snapToGrid w:val="0"/>
              <w:spacing w:before="120" w:after="120" w:line="280" w:lineRule="exact"/>
              <w:jc w:val="right"/>
              <w:rPr>
                <w:rFonts w:ascii="Arial" w:hAnsi="Arial" w:cs="Arial"/>
                <w:b/>
                <w:lang w:eastAsia="ar-SA"/>
              </w:rPr>
            </w:pPr>
            <w:r w:rsidRPr="00B15B90">
              <w:rPr>
                <w:rFonts w:ascii="Arial" w:hAnsi="Arial" w:cs="Arial"/>
                <w:b/>
                <w:lang w:eastAsia="ar-SA"/>
              </w:rPr>
              <w:t>Totale ore</w:t>
            </w:r>
            <w:r>
              <w:rPr>
                <w:rFonts w:ascii="Arial" w:hAnsi="Arial" w:cs="Arial"/>
                <w:b/>
                <w:lang w:eastAsia="ar-SA"/>
              </w:rPr>
              <w:t>:</w:t>
            </w:r>
          </w:p>
        </w:tc>
        <w:tc>
          <w:tcPr>
            <w:tcW w:w="509" w:type="pct"/>
            <w:tcBorders>
              <w:top w:val="single" w:sz="4" w:space="0" w:color="000000"/>
              <w:left w:val="single" w:sz="4" w:space="0" w:color="000000"/>
              <w:bottom w:val="single" w:sz="4" w:space="0" w:color="000000"/>
              <w:right w:val="single" w:sz="4" w:space="0" w:color="000000"/>
            </w:tcBorders>
          </w:tcPr>
          <w:p w:rsidR="00F934A2" w:rsidRPr="00F934A2" w:rsidRDefault="00F934A2" w:rsidP="00DF450E">
            <w:pPr>
              <w:autoSpaceDE w:val="0"/>
              <w:snapToGrid w:val="0"/>
              <w:spacing w:before="120" w:after="120" w:line="280" w:lineRule="exact"/>
              <w:jc w:val="center"/>
              <w:rPr>
                <w:rFonts w:ascii="Arial" w:hAnsi="Arial" w:cs="Arial"/>
                <w:b/>
                <w:lang w:eastAsia="ar-SA"/>
              </w:rPr>
            </w:pPr>
            <w:r w:rsidRPr="00F934A2">
              <w:rPr>
                <w:rFonts w:ascii="Arial" w:hAnsi="Arial" w:cs="Arial"/>
                <w:b/>
                <w:lang w:eastAsia="ar-SA"/>
              </w:rPr>
              <w:t>1</w:t>
            </w:r>
            <w:r w:rsidR="00DF450E">
              <w:rPr>
                <w:rFonts w:ascii="Arial" w:hAnsi="Arial" w:cs="Arial"/>
                <w:b/>
                <w:lang w:eastAsia="ar-SA"/>
              </w:rPr>
              <w:t>7</w:t>
            </w:r>
          </w:p>
        </w:tc>
        <w:tc>
          <w:tcPr>
            <w:tcW w:w="1304" w:type="pct"/>
            <w:tcBorders>
              <w:top w:val="single" w:sz="4" w:space="0" w:color="000000"/>
              <w:left w:val="single" w:sz="4" w:space="0" w:color="000000"/>
              <w:bottom w:val="single" w:sz="4" w:space="0" w:color="000000"/>
              <w:right w:val="single" w:sz="4" w:space="0" w:color="000000"/>
            </w:tcBorders>
          </w:tcPr>
          <w:p w:rsidR="00F934A2" w:rsidRPr="00F934A2" w:rsidRDefault="00F934A2" w:rsidP="00FA72BA">
            <w:pPr>
              <w:autoSpaceDE w:val="0"/>
              <w:snapToGrid w:val="0"/>
              <w:spacing w:before="120" w:after="120" w:line="280" w:lineRule="exact"/>
              <w:jc w:val="center"/>
              <w:rPr>
                <w:rFonts w:ascii="Arial" w:hAnsi="Arial" w:cs="Arial"/>
                <w:sz w:val="20"/>
                <w:szCs w:val="20"/>
                <w:lang w:eastAsia="ar-SA"/>
              </w:rPr>
            </w:pPr>
            <w:r w:rsidRPr="00F934A2">
              <w:rPr>
                <w:rFonts w:ascii="Arial" w:hAnsi="Arial" w:cs="Arial"/>
                <w:sz w:val="20"/>
                <w:szCs w:val="20"/>
                <w:lang w:eastAsia="ar-SA"/>
              </w:rPr>
              <w:t xml:space="preserve">Dott. </w:t>
            </w:r>
            <w:r w:rsidR="00FA72BA">
              <w:rPr>
                <w:rFonts w:ascii="Arial" w:hAnsi="Arial" w:cs="Arial"/>
                <w:sz w:val="20"/>
                <w:szCs w:val="20"/>
                <w:lang w:eastAsia="ar-SA"/>
              </w:rPr>
              <w:t>Saverio Tropea</w:t>
            </w:r>
          </w:p>
        </w:tc>
      </w:tr>
    </w:tbl>
    <w:p w:rsidR="00E42803" w:rsidRDefault="00E42803" w:rsidP="00D5794A">
      <w:pPr>
        <w:spacing w:after="0" w:line="240" w:lineRule="auto"/>
        <w:rPr>
          <w:rFonts w:ascii="Arial" w:hAnsi="Arial" w:cs="Arial"/>
        </w:rPr>
      </w:pPr>
    </w:p>
    <w:p w:rsidR="00074278" w:rsidRPr="00074278" w:rsidRDefault="00074278" w:rsidP="00AF397F">
      <w:pPr>
        <w:pStyle w:val="Paragrafoelenco"/>
        <w:numPr>
          <w:ilvl w:val="0"/>
          <w:numId w:val="2"/>
        </w:numPr>
        <w:spacing w:after="0" w:line="240" w:lineRule="auto"/>
        <w:rPr>
          <w:rFonts w:ascii="Arial" w:hAnsi="Arial" w:cs="Arial"/>
        </w:rPr>
      </w:pPr>
      <w:r w:rsidRPr="00074278">
        <w:rPr>
          <w:rFonts w:ascii="Arial" w:hAnsi="Arial" w:cs="Arial"/>
          <w:b/>
        </w:rPr>
        <w:t xml:space="preserve">Dettaglio delle attività di consulenza. </w:t>
      </w:r>
    </w:p>
    <w:p w:rsidR="00074278" w:rsidRDefault="00074278" w:rsidP="00074278">
      <w:pPr>
        <w:pStyle w:val="Paragrafoelenco"/>
        <w:spacing w:after="0" w:line="240" w:lineRule="auto"/>
        <w:rPr>
          <w:rFonts w:ascii="Arial" w:hAnsi="Arial" w:cs="Arial"/>
          <w:b/>
          <w:sz w:val="18"/>
          <w:szCs w:val="18"/>
        </w:rPr>
      </w:pPr>
    </w:p>
    <w:p w:rsidR="00074278" w:rsidRPr="00F934A2" w:rsidRDefault="00074278" w:rsidP="00F934A2">
      <w:pPr>
        <w:pStyle w:val="Paragrafoelenco"/>
        <w:spacing w:after="0" w:line="240" w:lineRule="auto"/>
        <w:rPr>
          <w:rFonts w:ascii="Arial" w:hAnsi="Arial" w:cs="Arial"/>
          <w:b/>
          <w:sz w:val="20"/>
          <w:szCs w:val="18"/>
        </w:rPr>
      </w:pPr>
      <w:r w:rsidRPr="00074278">
        <w:rPr>
          <w:rFonts w:ascii="Arial" w:hAnsi="Arial" w:cs="Arial"/>
          <w:b/>
          <w:sz w:val="20"/>
          <w:szCs w:val="18"/>
        </w:rPr>
        <w:t>Il richiedente deve compilare una scheda</w:t>
      </w:r>
      <w:r w:rsidR="000A5125">
        <w:rPr>
          <w:rFonts w:ascii="Arial" w:hAnsi="Arial" w:cs="Arial"/>
          <w:b/>
          <w:sz w:val="20"/>
          <w:szCs w:val="18"/>
        </w:rPr>
        <w:t xml:space="preserve"> descrittiva</w:t>
      </w:r>
      <w:r w:rsidRPr="00074278">
        <w:rPr>
          <w:rFonts w:ascii="Arial" w:hAnsi="Arial" w:cs="Arial"/>
          <w:b/>
          <w:sz w:val="20"/>
          <w:szCs w:val="18"/>
        </w:rPr>
        <w:t xml:space="preserve"> per ogni attività di consulenza indicata nella precedente tabella (aggiungere ulteriori riquadri se necessario). </w:t>
      </w:r>
    </w:p>
    <w:p w:rsidR="00074278" w:rsidRPr="00074278" w:rsidRDefault="00074278" w:rsidP="00074278">
      <w:pPr>
        <w:pStyle w:val="Paragrafoelenco"/>
        <w:spacing w:after="0" w:line="240" w:lineRule="auto"/>
        <w:rPr>
          <w:rFonts w:ascii="Arial" w:hAnsi="Arial" w:cs="Arial"/>
          <w:b/>
          <w:sz w:val="20"/>
          <w:szCs w:val="18"/>
        </w:rPr>
      </w:pPr>
      <w:r w:rsidRPr="00074278">
        <w:rPr>
          <w:rFonts w:ascii="Arial" w:hAnsi="Arial" w:cs="Arial"/>
          <w:b/>
          <w:sz w:val="20"/>
          <w:szCs w:val="18"/>
        </w:rPr>
        <w:t>La descrizione fornita sarà valutata in sede di istruttoria di ammissibilità della domanda di sostegno e deve riguardare:</w:t>
      </w:r>
    </w:p>
    <w:p w:rsidR="00074278" w:rsidRPr="00776890" w:rsidRDefault="00074278" w:rsidP="00AF397F">
      <w:pPr>
        <w:pStyle w:val="Paragrafoelenco"/>
        <w:numPr>
          <w:ilvl w:val="0"/>
          <w:numId w:val="3"/>
        </w:numPr>
        <w:spacing w:after="0" w:line="240" w:lineRule="auto"/>
        <w:rPr>
          <w:rFonts w:ascii="Arial" w:hAnsi="Arial" w:cs="Arial"/>
          <w:b/>
          <w:sz w:val="20"/>
          <w:szCs w:val="18"/>
        </w:rPr>
      </w:pPr>
      <w:r w:rsidRPr="00776890">
        <w:rPr>
          <w:rFonts w:ascii="Arial" w:hAnsi="Arial" w:cs="Arial"/>
          <w:b/>
          <w:sz w:val="20"/>
          <w:szCs w:val="18"/>
        </w:rPr>
        <w:t xml:space="preserve">Il </w:t>
      </w:r>
      <w:r w:rsidR="00D64681" w:rsidRPr="00776890">
        <w:rPr>
          <w:rFonts w:ascii="Arial" w:hAnsi="Arial" w:cs="Arial"/>
          <w:b/>
          <w:sz w:val="20"/>
          <w:szCs w:val="18"/>
        </w:rPr>
        <w:t xml:space="preserve">contenuto </w:t>
      </w:r>
      <w:r w:rsidRPr="00776890">
        <w:rPr>
          <w:rFonts w:ascii="Arial" w:hAnsi="Arial" w:cs="Arial"/>
          <w:b/>
          <w:sz w:val="20"/>
          <w:szCs w:val="18"/>
        </w:rPr>
        <w:t xml:space="preserve">specifico </w:t>
      </w:r>
      <w:r w:rsidR="00D64681" w:rsidRPr="00776890">
        <w:rPr>
          <w:rFonts w:ascii="Arial" w:hAnsi="Arial" w:cs="Arial"/>
          <w:b/>
          <w:sz w:val="20"/>
          <w:szCs w:val="18"/>
        </w:rPr>
        <w:t>dell’</w:t>
      </w:r>
      <w:r w:rsidRPr="00776890">
        <w:rPr>
          <w:rFonts w:ascii="Arial" w:hAnsi="Arial" w:cs="Arial"/>
          <w:b/>
          <w:sz w:val="20"/>
          <w:szCs w:val="18"/>
        </w:rPr>
        <w:t>attività di consulenza;</w:t>
      </w:r>
      <w:r w:rsidR="00D64681" w:rsidRPr="00776890">
        <w:rPr>
          <w:rFonts w:ascii="Arial" w:hAnsi="Arial" w:cs="Arial"/>
          <w:b/>
          <w:sz w:val="20"/>
          <w:szCs w:val="18"/>
        </w:rPr>
        <w:t xml:space="preserve"> </w:t>
      </w:r>
    </w:p>
    <w:p w:rsidR="00074278" w:rsidRPr="00090FD0" w:rsidRDefault="00074278" w:rsidP="00AF397F">
      <w:pPr>
        <w:pStyle w:val="Paragrafoelenco"/>
        <w:numPr>
          <w:ilvl w:val="0"/>
          <w:numId w:val="3"/>
        </w:numPr>
        <w:spacing w:after="0" w:line="240" w:lineRule="auto"/>
        <w:rPr>
          <w:rFonts w:ascii="Arial" w:hAnsi="Arial" w:cs="Arial"/>
          <w:b/>
          <w:sz w:val="20"/>
          <w:szCs w:val="18"/>
        </w:rPr>
      </w:pPr>
      <w:r w:rsidRPr="00090FD0">
        <w:rPr>
          <w:rFonts w:ascii="Arial" w:hAnsi="Arial" w:cs="Arial"/>
          <w:b/>
          <w:sz w:val="20"/>
          <w:szCs w:val="18"/>
        </w:rPr>
        <w:t xml:space="preserve">la giustificazione della </w:t>
      </w:r>
      <w:r w:rsidR="00D64681" w:rsidRPr="00090FD0">
        <w:rPr>
          <w:rFonts w:ascii="Arial" w:hAnsi="Arial" w:cs="Arial"/>
          <w:b/>
          <w:sz w:val="20"/>
          <w:szCs w:val="18"/>
        </w:rPr>
        <w:t>congruità del numero di ore proposto per l’</w:t>
      </w:r>
      <w:r w:rsidRPr="00090FD0">
        <w:rPr>
          <w:rFonts w:ascii="Arial" w:hAnsi="Arial" w:cs="Arial"/>
          <w:b/>
          <w:sz w:val="20"/>
          <w:szCs w:val="18"/>
        </w:rPr>
        <w:t>attività di consulenza;</w:t>
      </w:r>
    </w:p>
    <w:p w:rsidR="00074278" w:rsidRPr="00776890" w:rsidRDefault="00074278" w:rsidP="00AF397F">
      <w:pPr>
        <w:pStyle w:val="Paragrafoelenco"/>
        <w:numPr>
          <w:ilvl w:val="0"/>
          <w:numId w:val="3"/>
        </w:numPr>
        <w:spacing w:after="0" w:line="240" w:lineRule="auto"/>
        <w:rPr>
          <w:rFonts w:ascii="Arial" w:hAnsi="Arial" w:cs="Arial"/>
          <w:b/>
          <w:sz w:val="20"/>
          <w:szCs w:val="18"/>
        </w:rPr>
      </w:pPr>
      <w:r w:rsidRPr="00776890">
        <w:rPr>
          <w:rFonts w:ascii="Arial" w:hAnsi="Arial" w:cs="Arial"/>
          <w:b/>
          <w:sz w:val="20"/>
          <w:szCs w:val="18"/>
        </w:rPr>
        <w:t xml:space="preserve">le </w:t>
      </w:r>
      <w:r w:rsidR="00D64681" w:rsidRPr="00776890">
        <w:rPr>
          <w:rFonts w:ascii="Arial" w:hAnsi="Arial" w:cs="Arial"/>
          <w:b/>
          <w:sz w:val="20"/>
          <w:szCs w:val="18"/>
        </w:rPr>
        <w:t>professionalità coinvolte nell’</w:t>
      </w:r>
      <w:r w:rsidRPr="00776890">
        <w:rPr>
          <w:rFonts w:ascii="Arial" w:hAnsi="Arial" w:cs="Arial"/>
          <w:b/>
          <w:sz w:val="20"/>
          <w:szCs w:val="18"/>
        </w:rPr>
        <w:t>attività;</w:t>
      </w:r>
    </w:p>
    <w:p w:rsidR="00F934A2" w:rsidRPr="00F934A2" w:rsidRDefault="00074278" w:rsidP="00AF397F">
      <w:pPr>
        <w:pStyle w:val="Paragrafoelenco"/>
        <w:numPr>
          <w:ilvl w:val="0"/>
          <w:numId w:val="3"/>
        </w:numPr>
        <w:spacing w:after="0" w:line="240" w:lineRule="auto"/>
        <w:rPr>
          <w:rFonts w:ascii="Arial" w:hAnsi="Arial" w:cs="Arial"/>
          <w:b/>
          <w:sz w:val="20"/>
          <w:szCs w:val="18"/>
        </w:rPr>
      </w:pPr>
      <w:r w:rsidRPr="00074278">
        <w:rPr>
          <w:rFonts w:ascii="Arial" w:hAnsi="Arial" w:cs="Arial"/>
          <w:b/>
          <w:sz w:val="20"/>
          <w:szCs w:val="18"/>
        </w:rPr>
        <w:t xml:space="preserve">gli </w:t>
      </w:r>
      <w:r w:rsidR="00D64681" w:rsidRPr="00074278">
        <w:rPr>
          <w:rFonts w:ascii="Arial" w:hAnsi="Arial" w:cs="Arial"/>
          <w:b/>
          <w:sz w:val="20"/>
          <w:szCs w:val="18"/>
        </w:rPr>
        <w:t>strumenti utilizzati nell’</w:t>
      </w:r>
      <w:r w:rsidRPr="00074278">
        <w:rPr>
          <w:rFonts w:ascii="Arial" w:hAnsi="Arial" w:cs="Arial"/>
          <w:b/>
          <w:sz w:val="20"/>
          <w:szCs w:val="18"/>
        </w:rPr>
        <w:t>attività di consulenza le</w:t>
      </w:r>
      <w:r w:rsidR="00D64681" w:rsidRPr="00074278">
        <w:rPr>
          <w:rFonts w:ascii="Arial" w:hAnsi="Arial" w:cs="Arial"/>
          <w:b/>
          <w:sz w:val="20"/>
          <w:szCs w:val="18"/>
        </w:rPr>
        <w:t xml:space="preserve"> modalità </w:t>
      </w:r>
      <w:r w:rsidRPr="00074278">
        <w:rPr>
          <w:rFonts w:ascii="Arial" w:hAnsi="Arial" w:cs="Arial"/>
          <w:b/>
          <w:sz w:val="20"/>
          <w:szCs w:val="18"/>
        </w:rPr>
        <w:t>organizzative e di monitoraggio dell’efficacia dell’attività di consulenza.</w:t>
      </w:r>
    </w:p>
    <w:tbl>
      <w:tblPr>
        <w:tblW w:w="4946" w:type="pct"/>
        <w:tblLook w:val="04A0"/>
      </w:tblPr>
      <w:tblGrid>
        <w:gridCol w:w="9748"/>
      </w:tblGrid>
      <w:tr w:rsidR="00D5794A" w:rsidRPr="00D03176" w:rsidTr="00EE3685">
        <w:tc>
          <w:tcPr>
            <w:tcW w:w="500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01CE8" w:rsidRPr="00D64681" w:rsidRDefault="00D5794A" w:rsidP="00D64681">
            <w:pPr>
              <w:suppressAutoHyphens/>
              <w:autoSpaceDE w:val="0"/>
              <w:snapToGrid w:val="0"/>
              <w:spacing w:before="120" w:after="120" w:line="280" w:lineRule="exact"/>
              <w:jc w:val="center"/>
              <w:rPr>
                <w:rFonts w:ascii="Arial" w:hAnsi="Arial" w:cs="Arial"/>
                <w:b/>
              </w:rPr>
            </w:pPr>
            <w:r w:rsidRPr="00D03176">
              <w:rPr>
                <w:rFonts w:ascii="Arial" w:hAnsi="Arial" w:cs="Arial"/>
              </w:rPr>
              <w:br w:type="page"/>
            </w:r>
            <w:r w:rsidR="00901CE8">
              <w:rPr>
                <w:rFonts w:ascii="Arial" w:hAnsi="Arial" w:cs="Arial"/>
                <w:b/>
              </w:rPr>
              <w:t>Dettaglio dell’attività di consulenza 1</w:t>
            </w:r>
          </w:p>
        </w:tc>
      </w:tr>
      <w:tr w:rsidR="00D5794A" w:rsidRPr="00D03176" w:rsidTr="00EE3685">
        <w:tc>
          <w:tcPr>
            <w:tcW w:w="5000" w:type="pct"/>
            <w:tcBorders>
              <w:top w:val="single" w:sz="4" w:space="0" w:color="000000"/>
              <w:left w:val="single" w:sz="4" w:space="0" w:color="000000"/>
              <w:bottom w:val="single" w:sz="4" w:space="0" w:color="000000"/>
              <w:right w:val="single" w:sz="4" w:space="0" w:color="000000"/>
            </w:tcBorders>
            <w:vAlign w:val="center"/>
          </w:tcPr>
          <w:p w:rsidR="00217CF8" w:rsidRPr="00217CF8" w:rsidRDefault="00217CF8" w:rsidP="00E9124C">
            <w:pPr>
              <w:shd w:val="clear" w:color="auto" w:fill="FFFFFF"/>
              <w:spacing w:after="240" w:line="240" w:lineRule="auto"/>
              <w:jc w:val="both"/>
              <w:textAlignment w:val="baseline"/>
              <w:rPr>
                <w:rFonts w:ascii="Arial" w:eastAsia="Times New Roman" w:hAnsi="Arial" w:cs="Arial"/>
                <w:lang w:eastAsia="it-IT"/>
              </w:rPr>
            </w:pPr>
            <w:r w:rsidRPr="00217CF8">
              <w:rPr>
                <w:rFonts w:ascii="Arial" w:eastAsia="Times New Roman" w:hAnsi="Arial" w:cs="Arial"/>
                <w:lang w:eastAsia="it-IT"/>
              </w:rPr>
              <w:t>Il servizio di consulenza prevede le seguenti fasi</w:t>
            </w:r>
            <w:r w:rsidR="00E9124C">
              <w:rPr>
                <w:rFonts w:ascii="Arial" w:eastAsia="Times New Roman" w:hAnsi="Arial" w:cs="Arial"/>
                <w:lang w:eastAsia="it-IT"/>
              </w:rPr>
              <w:t xml:space="preserve"> ad opera del consulente </w:t>
            </w:r>
            <w:r w:rsidR="00F934A2">
              <w:rPr>
                <w:rFonts w:ascii="Arial" w:eastAsia="Times New Roman" w:hAnsi="Arial" w:cs="Arial"/>
                <w:highlight w:val="yellow"/>
                <w:lang w:eastAsia="it-IT"/>
              </w:rPr>
              <w:t xml:space="preserve">Dott. </w:t>
            </w:r>
            <w:r w:rsidR="00FA72BA">
              <w:rPr>
                <w:rFonts w:ascii="Arial" w:eastAsia="Times New Roman" w:hAnsi="Arial" w:cs="Arial"/>
                <w:highlight w:val="yellow"/>
                <w:lang w:eastAsia="it-IT"/>
              </w:rPr>
              <w:t>Saverio Tropea</w:t>
            </w:r>
            <w:r w:rsidRPr="00217CF8">
              <w:rPr>
                <w:rFonts w:ascii="Arial" w:eastAsia="Times New Roman" w:hAnsi="Arial" w:cs="Arial"/>
                <w:highlight w:val="yellow"/>
                <w:lang w:eastAsia="it-IT"/>
              </w:rPr>
              <w:t>:</w:t>
            </w:r>
          </w:p>
          <w:p w:rsidR="00495BFE" w:rsidRPr="00495BFE" w:rsidRDefault="00495BFE" w:rsidP="00495BFE">
            <w:pPr>
              <w:numPr>
                <w:ilvl w:val="0"/>
                <w:numId w:val="6"/>
              </w:numPr>
              <w:shd w:val="clear" w:color="auto" w:fill="FFFFFF"/>
              <w:spacing w:after="0" w:line="240" w:lineRule="auto"/>
              <w:ind w:left="450"/>
              <w:jc w:val="both"/>
              <w:textAlignment w:val="baseline"/>
              <w:rPr>
                <w:rFonts w:ascii="Arial" w:eastAsia="Times New Roman" w:hAnsi="Arial" w:cs="Arial"/>
                <w:u w:val="single"/>
                <w:bdr w:val="none" w:sz="0" w:space="0" w:color="auto" w:frame="1"/>
                <w:lang w:eastAsia="it-IT"/>
              </w:rPr>
            </w:pPr>
            <w:r w:rsidRPr="00495BFE">
              <w:rPr>
                <w:rFonts w:ascii="Arial" w:eastAsia="Times New Roman" w:hAnsi="Arial" w:cs="Arial"/>
                <w:u w:val="single"/>
                <w:bdr w:val="none" w:sz="0" w:space="0" w:color="auto" w:frame="1"/>
                <w:lang w:eastAsia="it-IT"/>
              </w:rPr>
              <w:t xml:space="preserve">Fase 1: </w:t>
            </w:r>
            <w:r w:rsidRPr="00495BFE">
              <w:rPr>
                <w:rFonts w:ascii="Arial" w:eastAsia="Times New Roman" w:hAnsi="Arial" w:cs="Arial"/>
                <w:bdr w:val="none" w:sz="0" w:space="0" w:color="auto" w:frame="1"/>
                <w:lang w:eastAsia="it-IT"/>
              </w:rPr>
              <w:t>Il consulente si avvale del bilancio semplificato del per definire, grazie ai dati dell’anno precedente la consulenza, una panoramica delle potenzialità e criticità aziendali. Durante questa fase il consulente si avvale di una visita aziendale nella quale visualizza con l’agricoltore quali possano essere le maggiori difficoltà aziendali. In questa fase il consulente presenta all’agricoltore il Registro Informatizzato. Gli output di questa fase sono: il bilancio semplificato ex-ante, una check-list sul biologico, 1 rapporto tecnico di visita aziendale.</w:t>
            </w:r>
          </w:p>
          <w:p w:rsidR="007D7689" w:rsidRPr="00495BFE" w:rsidRDefault="00495BFE" w:rsidP="00495BFE">
            <w:pPr>
              <w:numPr>
                <w:ilvl w:val="0"/>
                <w:numId w:val="6"/>
              </w:numPr>
              <w:shd w:val="clear" w:color="auto" w:fill="FFFFFF"/>
              <w:spacing w:after="0" w:line="240" w:lineRule="auto"/>
              <w:ind w:left="450"/>
              <w:jc w:val="both"/>
              <w:textAlignment w:val="baseline"/>
              <w:rPr>
                <w:rFonts w:ascii="Arial" w:eastAsia="Times New Roman" w:hAnsi="Arial" w:cs="Arial"/>
                <w:lang w:eastAsia="it-IT"/>
              </w:rPr>
            </w:pPr>
            <w:r w:rsidRPr="00495BFE">
              <w:rPr>
                <w:rFonts w:ascii="Arial" w:eastAsia="Times New Roman" w:hAnsi="Arial" w:cs="Arial"/>
                <w:u w:val="single"/>
                <w:bdr w:val="none" w:sz="0" w:space="0" w:color="auto" w:frame="1"/>
                <w:lang w:eastAsia="it-IT"/>
              </w:rPr>
              <w:t xml:space="preserve">Fase 2: </w:t>
            </w:r>
            <w:r w:rsidRPr="00495BFE">
              <w:rPr>
                <w:rFonts w:ascii="Arial" w:eastAsia="Times New Roman" w:hAnsi="Arial" w:cs="Arial"/>
                <w:bdr w:val="none" w:sz="0" w:space="0" w:color="auto" w:frame="1"/>
                <w:lang w:eastAsia="it-IT"/>
              </w:rPr>
              <w:t>Il consulente, effettuando una visita aziendale, monitora l’andamento delle colture e supporta l’agricoltore nel caricamento dei trattamenti fitosanitari. Alla fine della consulenza, saranno disponibili per l’agricoltore: il bilancio semplificato ex post, il registro regionale informatizzato dei trattamenti aggiornato e 1 rapporti tecnico di visita aziendale.</w:t>
            </w:r>
          </w:p>
          <w:p w:rsidR="00F934A2" w:rsidRPr="00217CF8" w:rsidRDefault="007D7689" w:rsidP="008C4CAB">
            <w:pPr>
              <w:shd w:val="clear" w:color="auto" w:fill="FFFFFF"/>
              <w:spacing w:after="240" w:line="240" w:lineRule="auto"/>
              <w:jc w:val="both"/>
              <w:textAlignment w:val="baseline"/>
              <w:rPr>
                <w:rFonts w:ascii="Arial" w:eastAsia="Times New Roman" w:hAnsi="Arial" w:cs="Arial"/>
                <w:lang w:eastAsia="it-IT"/>
              </w:rPr>
            </w:pPr>
            <w:r w:rsidRPr="007D7689">
              <w:rPr>
                <w:rFonts w:ascii="Arial" w:eastAsia="Times New Roman" w:hAnsi="Arial" w:cs="Arial"/>
                <w:lang w:eastAsia="it-IT"/>
              </w:rPr>
              <w:t xml:space="preserve">I rapporti </w:t>
            </w:r>
            <w:r>
              <w:rPr>
                <w:rFonts w:ascii="Arial" w:eastAsia="Times New Roman" w:hAnsi="Arial" w:cs="Arial"/>
                <w:lang w:eastAsia="it-IT"/>
              </w:rPr>
              <w:t>saranno</w:t>
            </w:r>
            <w:r w:rsidRPr="007D7689">
              <w:rPr>
                <w:rFonts w:ascii="Arial" w:eastAsia="Times New Roman" w:hAnsi="Arial" w:cs="Arial"/>
                <w:lang w:eastAsia="it-IT"/>
              </w:rPr>
              <w:t xml:space="preserve"> accompagnat</w:t>
            </w:r>
            <w:r>
              <w:rPr>
                <w:rFonts w:ascii="Arial" w:eastAsia="Times New Roman" w:hAnsi="Arial" w:cs="Arial"/>
                <w:lang w:eastAsia="it-IT"/>
              </w:rPr>
              <w:t>i</w:t>
            </w:r>
            <w:r w:rsidRPr="007D7689">
              <w:rPr>
                <w:rFonts w:ascii="Arial" w:eastAsia="Times New Roman" w:hAnsi="Arial" w:cs="Arial"/>
                <w:lang w:eastAsia="it-IT"/>
              </w:rPr>
              <w:t>, da materiale documentale, fotografico o di altra natura utile a dimostrare lo svolgimento del servizio di consulenza.</w:t>
            </w:r>
            <w:r w:rsidR="00F934A2">
              <w:rPr>
                <w:rFonts w:ascii="Arial" w:eastAsia="Times New Roman" w:hAnsi="Arial" w:cs="Arial"/>
                <w:lang w:eastAsia="it-IT"/>
              </w:rPr>
              <w:t xml:space="preserve"> </w:t>
            </w:r>
            <w:r w:rsidR="00E9124C">
              <w:rPr>
                <w:rFonts w:ascii="Arial" w:eastAsia="Times New Roman" w:hAnsi="Arial" w:cs="Arial"/>
                <w:lang w:eastAsia="it-IT"/>
              </w:rPr>
              <w:t>Considerato il tempo necessario per la visita aziendale, nonché per la redazione dei rapporti tecnici di cui sopra ed in generale p</w:t>
            </w:r>
            <w:r w:rsidR="00E9124C" w:rsidRPr="00E9124C">
              <w:rPr>
                <w:rFonts w:ascii="Arial" w:eastAsia="Times New Roman" w:hAnsi="Arial" w:cs="Arial"/>
                <w:lang w:eastAsia="it-IT"/>
              </w:rPr>
              <w:t>er l’</w:t>
            </w:r>
            <w:r w:rsidR="00E9124C">
              <w:rPr>
                <w:rFonts w:ascii="Arial" w:eastAsia="Times New Roman" w:hAnsi="Arial" w:cs="Arial"/>
                <w:lang w:eastAsia="it-IT"/>
              </w:rPr>
              <w:t>attività di consulenza descritta, appare</w:t>
            </w:r>
            <w:r w:rsidR="00E9124C" w:rsidRPr="00E9124C">
              <w:rPr>
                <w:rFonts w:ascii="Arial" w:eastAsia="Times New Roman" w:hAnsi="Arial" w:cs="Arial"/>
                <w:lang w:eastAsia="it-IT"/>
              </w:rPr>
              <w:t xml:space="preserve"> congru</w:t>
            </w:r>
            <w:r w:rsidR="00E9124C">
              <w:rPr>
                <w:rFonts w:ascii="Arial" w:eastAsia="Times New Roman" w:hAnsi="Arial" w:cs="Arial"/>
                <w:lang w:eastAsia="it-IT"/>
              </w:rPr>
              <w:t xml:space="preserve">o il numero di ore proposto </w:t>
            </w:r>
            <w:r w:rsidR="00E9124C" w:rsidRPr="00E9124C">
              <w:rPr>
                <w:rFonts w:ascii="Arial" w:eastAsia="Times New Roman" w:hAnsi="Arial" w:cs="Arial"/>
                <w:highlight w:val="yellow"/>
                <w:lang w:eastAsia="it-IT"/>
              </w:rPr>
              <w:t xml:space="preserve">pari a </w:t>
            </w:r>
            <w:r w:rsidR="008C4CAB">
              <w:rPr>
                <w:rFonts w:ascii="Arial" w:eastAsia="Times New Roman" w:hAnsi="Arial" w:cs="Arial"/>
                <w:highlight w:val="yellow"/>
                <w:lang w:eastAsia="it-IT"/>
              </w:rPr>
              <w:t>17</w:t>
            </w:r>
            <w:r w:rsidR="00E9124C">
              <w:rPr>
                <w:rFonts w:ascii="Arial" w:eastAsia="Times New Roman" w:hAnsi="Arial" w:cs="Arial"/>
                <w:highlight w:val="yellow"/>
                <w:lang w:eastAsia="it-IT"/>
              </w:rPr>
              <w:t xml:space="preserve"> proposto dal consulente </w:t>
            </w:r>
            <w:r w:rsidR="00F934A2">
              <w:rPr>
                <w:rFonts w:ascii="Arial" w:eastAsia="Times New Roman" w:hAnsi="Arial" w:cs="Arial"/>
                <w:highlight w:val="yellow"/>
                <w:lang w:eastAsia="it-IT"/>
              </w:rPr>
              <w:t xml:space="preserve">Dott. </w:t>
            </w:r>
            <w:r w:rsidR="00FA72BA" w:rsidRPr="00FA72BA">
              <w:rPr>
                <w:rFonts w:ascii="Arial" w:eastAsia="Times New Roman" w:hAnsi="Arial" w:cs="Arial"/>
                <w:highlight w:val="yellow"/>
                <w:lang w:eastAsia="it-IT"/>
              </w:rPr>
              <w:t>Saverio Tropea</w:t>
            </w:r>
            <w:r w:rsidR="00E9124C" w:rsidRPr="00E9124C">
              <w:rPr>
                <w:rFonts w:ascii="Arial" w:eastAsia="Times New Roman" w:hAnsi="Arial" w:cs="Arial"/>
                <w:highlight w:val="yellow"/>
                <w:lang w:eastAsia="it-IT"/>
              </w:rPr>
              <w:t>.</w:t>
            </w:r>
          </w:p>
        </w:tc>
      </w:tr>
    </w:tbl>
    <w:p w:rsidR="00514415" w:rsidRDefault="00514415" w:rsidP="00D5794A">
      <w:pPr>
        <w:spacing w:after="0" w:line="240" w:lineRule="auto"/>
        <w:rPr>
          <w:rFonts w:ascii="Arial" w:hAnsi="Arial" w:cs="Arial"/>
        </w:rPr>
      </w:pPr>
    </w:p>
    <w:tbl>
      <w:tblPr>
        <w:tblW w:w="5000" w:type="pct"/>
        <w:tblLook w:val="04A0"/>
      </w:tblPr>
      <w:tblGrid>
        <w:gridCol w:w="9854"/>
      </w:tblGrid>
      <w:tr w:rsidR="00901CE8" w:rsidRPr="00D03176" w:rsidTr="00835E88">
        <w:tc>
          <w:tcPr>
            <w:tcW w:w="500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01CE8" w:rsidRPr="00D03176" w:rsidRDefault="00901CE8" w:rsidP="0070494F">
            <w:pPr>
              <w:suppressAutoHyphens/>
              <w:autoSpaceDE w:val="0"/>
              <w:snapToGrid w:val="0"/>
              <w:spacing w:before="120" w:after="120" w:line="280" w:lineRule="exact"/>
              <w:jc w:val="center"/>
              <w:rPr>
                <w:rFonts w:ascii="Arial" w:hAnsi="Arial" w:cs="Arial"/>
                <w:b/>
                <w:lang w:eastAsia="ar-SA"/>
              </w:rPr>
            </w:pPr>
            <w:r w:rsidRPr="00D03176">
              <w:rPr>
                <w:rFonts w:ascii="Arial" w:hAnsi="Arial" w:cs="Arial"/>
              </w:rPr>
              <w:br w:type="page"/>
            </w:r>
            <w:r>
              <w:rPr>
                <w:rFonts w:ascii="Arial" w:hAnsi="Arial" w:cs="Arial"/>
                <w:b/>
              </w:rPr>
              <w:t>Dettaglio dell’attività di consulenza 2</w:t>
            </w:r>
          </w:p>
        </w:tc>
      </w:tr>
      <w:tr w:rsidR="00901CE8" w:rsidRPr="00D03176" w:rsidTr="00835E88">
        <w:tc>
          <w:tcPr>
            <w:tcW w:w="5000" w:type="pct"/>
            <w:tcBorders>
              <w:top w:val="single" w:sz="4" w:space="0" w:color="000000"/>
              <w:left w:val="single" w:sz="4" w:space="0" w:color="000000"/>
              <w:bottom w:val="single" w:sz="4" w:space="0" w:color="000000"/>
              <w:right w:val="single" w:sz="4" w:space="0" w:color="000000"/>
            </w:tcBorders>
            <w:vAlign w:val="center"/>
          </w:tcPr>
          <w:p w:rsidR="00901CE8" w:rsidRPr="00D03176" w:rsidRDefault="00901CE8" w:rsidP="0070494F">
            <w:pPr>
              <w:autoSpaceDE w:val="0"/>
              <w:snapToGrid w:val="0"/>
              <w:spacing w:before="120" w:after="120" w:line="280" w:lineRule="exact"/>
              <w:rPr>
                <w:rFonts w:ascii="Arial" w:hAnsi="Arial" w:cs="Arial"/>
                <w:lang w:eastAsia="ar-SA"/>
              </w:rPr>
            </w:pPr>
          </w:p>
        </w:tc>
      </w:tr>
    </w:tbl>
    <w:p w:rsidR="00901CE8" w:rsidRDefault="00901CE8" w:rsidP="00D5794A">
      <w:pPr>
        <w:spacing w:after="0" w:line="240" w:lineRule="auto"/>
        <w:rPr>
          <w:rFonts w:ascii="Arial" w:hAnsi="Arial" w:cs="Arial"/>
        </w:rPr>
      </w:pPr>
    </w:p>
    <w:tbl>
      <w:tblPr>
        <w:tblW w:w="5000" w:type="pct"/>
        <w:tblLook w:val="04A0"/>
      </w:tblPr>
      <w:tblGrid>
        <w:gridCol w:w="9854"/>
      </w:tblGrid>
      <w:tr w:rsidR="00901CE8" w:rsidRPr="00D03176" w:rsidTr="00835E88">
        <w:tc>
          <w:tcPr>
            <w:tcW w:w="500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01CE8" w:rsidRPr="00D03176" w:rsidRDefault="00901CE8" w:rsidP="0070494F">
            <w:pPr>
              <w:suppressAutoHyphens/>
              <w:autoSpaceDE w:val="0"/>
              <w:snapToGrid w:val="0"/>
              <w:spacing w:before="120" w:after="120" w:line="280" w:lineRule="exact"/>
              <w:jc w:val="center"/>
              <w:rPr>
                <w:rFonts w:ascii="Arial" w:hAnsi="Arial" w:cs="Arial"/>
                <w:b/>
                <w:lang w:eastAsia="ar-SA"/>
              </w:rPr>
            </w:pPr>
            <w:r w:rsidRPr="00D03176">
              <w:rPr>
                <w:rFonts w:ascii="Arial" w:hAnsi="Arial" w:cs="Arial"/>
              </w:rPr>
              <w:lastRenderedPageBreak/>
              <w:br w:type="page"/>
            </w:r>
            <w:r>
              <w:rPr>
                <w:rFonts w:ascii="Arial" w:hAnsi="Arial" w:cs="Arial"/>
                <w:b/>
              </w:rPr>
              <w:t>Dettaglio dell’attività di consulenza 3</w:t>
            </w:r>
          </w:p>
        </w:tc>
      </w:tr>
      <w:tr w:rsidR="00901CE8" w:rsidRPr="00D03176" w:rsidTr="00835E88">
        <w:tc>
          <w:tcPr>
            <w:tcW w:w="5000" w:type="pct"/>
            <w:tcBorders>
              <w:top w:val="single" w:sz="4" w:space="0" w:color="000000"/>
              <w:left w:val="single" w:sz="4" w:space="0" w:color="000000"/>
              <w:bottom w:val="single" w:sz="4" w:space="0" w:color="000000"/>
              <w:right w:val="single" w:sz="4" w:space="0" w:color="000000"/>
            </w:tcBorders>
            <w:vAlign w:val="center"/>
          </w:tcPr>
          <w:p w:rsidR="00FD65F5" w:rsidRPr="00D03176" w:rsidRDefault="00FD65F5" w:rsidP="0070494F">
            <w:pPr>
              <w:autoSpaceDE w:val="0"/>
              <w:snapToGrid w:val="0"/>
              <w:spacing w:before="120" w:after="120" w:line="280" w:lineRule="exact"/>
              <w:rPr>
                <w:rFonts w:ascii="Arial" w:hAnsi="Arial" w:cs="Arial"/>
                <w:lang w:eastAsia="ar-SA"/>
              </w:rPr>
            </w:pPr>
          </w:p>
        </w:tc>
      </w:tr>
    </w:tbl>
    <w:p w:rsidR="00901CE8" w:rsidRDefault="00901CE8" w:rsidP="00D5794A">
      <w:pPr>
        <w:spacing w:after="0" w:line="240" w:lineRule="auto"/>
        <w:rPr>
          <w:rFonts w:ascii="Arial" w:hAnsi="Arial" w:cs="Arial"/>
        </w:rPr>
      </w:pPr>
    </w:p>
    <w:tbl>
      <w:tblPr>
        <w:tblW w:w="5000" w:type="pct"/>
        <w:tblLook w:val="04A0"/>
      </w:tblPr>
      <w:tblGrid>
        <w:gridCol w:w="9854"/>
      </w:tblGrid>
      <w:tr w:rsidR="00D5794A" w:rsidRPr="00D03176" w:rsidTr="00835E88">
        <w:tc>
          <w:tcPr>
            <w:tcW w:w="500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D5794A" w:rsidRPr="00074278" w:rsidRDefault="00D5794A" w:rsidP="00AF397F">
            <w:pPr>
              <w:pStyle w:val="Paragrafoelenco"/>
              <w:numPr>
                <w:ilvl w:val="0"/>
                <w:numId w:val="2"/>
              </w:numPr>
              <w:suppressAutoHyphens/>
              <w:autoSpaceDE w:val="0"/>
              <w:snapToGrid w:val="0"/>
              <w:spacing w:before="120" w:after="120" w:line="280" w:lineRule="exact"/>
              <w:rPr>
                <w:rFonts w:ascii="Arial" w:hAnsi="Arial" w:cs="Arial"/>
                <w:b/>
                <w:lang w:eastAsia="ar-SA"/>
              </w:rPr>
            </w:pPr>
            <w:r w:rsidRPr="00074278">
              <w:rPr>
                <w:rFonts w:ascii="Arial" w:hAnsi="Arial" w:cs="Arial"/>
              </w:rPr>
              <w:br w:type="page"/>
            </w:r>
            <w:r w:rsidRPr="00074278">
              <w:rPr>
                <w:rFonts w:ascii="Arial" w:hAnsi="Arial" w:cs="Arial"/>
              </w:rPr>
              <w:br w:type="page"/>
            </w:r>
            <w:r w:rsidRPr="00074278">
              <w:rPr>
                <w:rFonts w:ascii="Arial" w:hAnsi="Arial" w:cs="Arial"/>
                <w:b/>
              </w:rPr>
              <w:t xml:space="preserve">Risultati </w:t>
            </w:r>
            <w:r w:rsidR="00D64681" w:rsidRPr="00074278">
              <w:rPr>
                <w:rFonts w:ascii="Arial" w:hAnsi="Arial" w:cs="Arial"/>
                <w:b/>
              </w:rPr>
              <w:t>attesi dai servizi di consulenza</w:t>
            </w:r>
          </w:p>
        </w:tc>
      </w:tr>
      <w:tr w:rsidR="00D5794A" w:rsidRPr="00D03176" w:rsidTr="00835E88">
        <w:tc>
          <w:tcPr>
            <w:tcW w:w="5000" w:type="pct"/>
            <w:tcBorders>
              <w:top w:val="single" w:sz="4" w:space="0" w:color="000000"/>
              <w:left w:val="single" w:sz="4" w:space="0" w:color="000000"/>
              <w:bottom w:val="single" w:sz="4" w:space="0" w:color="000000"/>
              <w:right w:val="single" w:sz="4" w:space="0" w:color="000000"/>
            </w:tcBorders>
            <w:vAlign w:val="center"/>
          </w:tcPr>
          <w:p w:rsidR="00D5794A" w:rsidRDefault="0070494F" w:rsidP="00495BFE">
            <w:pPr>
              <w:autoSpaceDE w:val="0"/>
              <w:snapToGrid w:val="0"/>
              <w:spacing w:before="120" w:after="120" w:line="280" w:lineRule="exact"/>
              <w:jc w:val="both"/>
              <w:rPr>
                <w:rFonts w:ascii="Arial" w:hAnsi="Arial" w:cs="Arial"/>
                <w:lang w:eastAsia="ar-SA"/>
              </w:rPr>
            </w:pPr>
            <w:r w:rsidRPr="0070494F">
              <w:rPr>
                <w:rFonts w:ascii="Arial" w:hAnsi="Arial" w:cs="Arial"/>
                <w:lang w:eastAsia="ar-SA"/>
              </w:rPr>
              <w:t>I risultati attesi dai servizi di consulenza</w:t>
            </w:r>
            <w:r w:rsidR="00495BFE">
              <w:rPr>
                <w:rFonts w:ascii="Arial" w:hAnsi="Arial" w:cs="Arial"/>
                <w:lang w:eastAsia="ar-SA"/>
              </w:rPr>
              <w:t>:</w:t>
            </w:r>
          </w:p>
          <w:p w:rsidR="00495BFE" w:rsidRPr="00495BFE" w:rsidRDefault="00910B5A" w:rsidP="00495BFE">
            <w:pPr>
              <w:pStyle w:val="Paragrafoelenco"/>
              <w:numPr>
                <w:ilvl w:val="0"/>
                <w:numId w:val="5"/>
              </w:numPr>
              <w:autoSpaceDE w:val="0"/>
              <w:snapToGrid w:val="0"/>
              <w:spacing w:before="120" w:after="120" w:line="280" w:lineRule="exact"/>
              <w:jc w:val="both"/>
              <w:rPr>
                <w:rFonts w:ascii="Arial" w:hAnsi="Arial" w:cs="Arial"/>
                <w:lang w:eastAsia="ar-SA"/>
              </w:rPr>
            </w:pPr>
            <w:r>
              <w:rPr>
                <w:rFonts w:ascii="Arial" w:hAnsi="Arial" w:cs="Arial"/>
                <w:lang w:eastAsia="ar-SA"/>
              </w:rPr>
              <w:t>U</w:t>
            </w:r>
            <w:r w:rsidR="00495BFE" w:rsidRPr="00495BFE">
              <w:rPr>
                <w:rFonts w:ascii="Arial" w:hAnsi="Arial" w:cs="Arial"/>
                <w:lang w:eastAsia="ar-SA"/>
              </w:rPr>
              <w:t>tilizzo di strumenti di analisi delle performance dell’impresa</w:t>
            </w:r>
          </w:p>
          <w:p w:rsidR="00495BFE" w:rsidRPr="00495BFE" w:rsidRDefault="00910B5A" w:rsidP="00495BFE">
            <w:pPr>
              <w:pStyle w:val="Paragrafoelenco"/>
              <w:numPr>
                <w:ilvl w:val="0"/>
                <w:numId w:val="5"/>
              </w:numPr>
              <w:autoSpaceDE w:val="0"/>
              <w:snapToGrid w:val="0"/>
              <w:spacing w:before="120" w:after="120" w:line="280" w:lineRule="exact"/>
              <w:jc w:val="both"/>
              <w:rPr>
                <w:rFonts w:ascii="Arial" w:hAnsi="Arial" w:cs="Arial"/>
                <w:lang w:eastAsia="ar-SA"/>
              </w:rPr>
            </w:pPr>
            <w:r>
              <w:rPr>
                <w:rFonts w:ascii="Arial" w:hAnsi="Arial" w:cs="Arial"/>
                <w:lang w:eastAsia="ar-SA"/>
              </w:rPr>
              <w:t>Maggiore consapevolezza</w:t>
            </w:r>
            <w:r w:rsidR="00495BFE" w:rsidRPr="00495BFE">
              <w:rPr>
                <w:rFonts w:ascii="Arial" w:hAnsi="Arial" w:cs="Arial"/>
                <w:lang w:eastAsia="ar-SA"/>
              </w:rPr>
              <w:t xml:space="preserve"> </w:t>
            </w:r>
            <w:r>
              <w:rPr>
                <w:rFonts w:ascii="Arial" w:hAnsi="Arial" w:cs="Arial"/>
                <w:lang w:eastAsia="ar-SA"/>
              </w:rPr>
              <w:t>de</w:t>
            </w:r>
            <w:r w:rsidR="00495BFE" w:rsidRPr="00495BFE">
              <w:rPr>
                <w:rFonts w:ascii="Arial" w:hAnsi="Arial" w:cs="Arial"/>
                <w:lang w:eastAsia="ar-SA"/>
              </w:rPr>
              <w:t>i fattori della produzione</w:t>
            </w:r>
          </w:p>
          <w:p w:rsidR="00495BFE" w:rsidRPr="00495BFE" w:rsidRDefault="00910B5A" w:rsidP="00495BFE">
            <w:pPr>
              <w:pStyle w:val="Paragrafoelenco"/>
              <w:numPr>
                <w:ilvl w:val="0"/>
                <w:numId w:val="5"/>
              </w:numPr>
              <w:autoSpaceDE w:val="0"/>
              <w:snapToGrid w:val="0"/>
              <w:spacing w:before="120" w:after="120" w:line="280" w:lineRule="exact"/>
              <w:jc w:val="both"/>
              <w:rPr>
                <w:rFonts w:ascii="Arial" w:hAnsi="Arial" w:cs="Arial"/>
                <w:lang w:eastAsia="ar-SA"/>
              </w:rPr>
            </w:pPr>
            <w:r w:rsidRPr="00910B5A">
              <w:rPr>
                <w:rFonts w:ascii="Arial" w:hAnsi="Arial" w:cs="Arial"/>
                <w:lang w:eastAsia="ar-SA"/>
              </w:rPr>
              <w:t xml:space="preserve">Maggiore consapevolezza </w:t>
            </w:r>
            <w:r>
              <w:rPr>
                <w:rFonts w:ascii="Arial" w:hAnsi="Arial" w:cs="Arial"/>
                <w:lang w:eastAsia="ar-SA"/>
              </w:rPr>
              <w:t xml:space="preserve">e conoscenze legate alla diversificazione </w:t>
            </w:r>
            <w:proofErr w:type="spellStart"/>
            <w:r>
              <w:rPr>
                <w:rFonts w:ascii="Arial" w:hAnsi="Arial" w:cs="Arial"/>
                <w:lang w:eastAsia="ar-SA"/>
              </w:rPr>
              <w:t>de</w:t>
            </w:r>
            <w:r w:rsidR="00495BFE" w:rsidRPr="00495BFE">
              <w:rPr>
                <w:rFonts w:ascii="Arial" w:hAnsi="Arial" w:cs="Arial"/>
                <w:lang w:eastAsia="ar-SA"/>
              </w:rPr>
              <w:t>le</w:t>
            </w:r>
            <w:proofErr w:type="spellEnd"/>
            <w:r w:rsidR="00495BFE" w:rsidRPr="00495BFE">
              <w:rPr>
                <w:rFonts w:ascii="Arial" w:hAnsi="Arial" w:cs="Arial"/>
                <w:lang w:eastAsia="ar-SA"/>
              </w:rPr>
              <w:t xml:space="preserve"> produzioni </w:t>
            </w:r>
          </w:p>
          <w:p w:rsidR="00495BFE" w:rsidRPr="00495BFE" w:rsidRDefault="00910B5A" w:rsidP="00495BFE">
            <w:pPr>
              <w:pStyle w:val="Paragrafoelenco"/>
              <w:numPr>
                <w:ilvl w:val="0"/>
                <w:numId w:val="5"/>
              </w:numPr>
              <w:autoSpaceDE w:val="0"/>
              <w:snapToGrid w:val="0"/>
              <w:spacing w:before="120" w:after="120" w:line="280" w:lineRule="exact"/>
              <w:jc w:val="both"/>
              <w:rPr>
                <w:rFonts w:ascii="Arial" w:hAnsi="Arial" w:cs="Arial"/>
                <w:lang w:eastAsia="ar-SA"/>
              </w:rPr>
            </w:pPr>
            <w:r>
              <w:rPr>
                <w:rFonts w:ascii="Arial" w:hAnsi="Arial" w:cs="Arial"/>
                <w:lang w:eastAsia="ar-SA"/>
              </w:rPr>
              <w:t xml:space="preserve">Maggiore </w:t>
            </w:r>
            <w:r w:rsidR="00495BFE" w:rsidRPr="00495BFE">
              <w:rPr>
                <w:rFonts w:ascii="Arial" w:hAnsi="Arial" w:cs="Arial"/>
                <w:lang w:eastAsia="ar-SA"/>
              </w:rPr>
              <w:t>orientamento al mercato</w:t>
            </w:r>
          </w:p>
          <w:p w:rsidR="00495BFE" w:rsidRPr="00495BFE" w:rsidRDefault="00910B5A" w:rsidP="00495BFE">
            <w:pPr>
              <w:pStyle w:val="Paragrafoelenco"/>
              <w:numPr>
                <w:ilvl w:val="0"/>
                <w:numId w:val="5"/>
              </w:numPr>
              <w:autoSpaceDE w:val="0"/>
              <w:snapToGrid w:val="0"/>
              <w:spacing w:before="120" w:after="120" w:line="280" w:lineRule="exact"/>
              <w:jc w:val="both"/>
              <w:rPr>
                <w:rFonts w:ascii="Arial" w:hAnsi="Arial" w:cs="Arial"/>
                <w:lang w:eastAsia="ar-SA"/>
              </w:rPr>
            </w:pPr>
            <w:r>
              <w:rPr>
                <w:rFonts w:ascii="Arial" w:hAnsi="Arial" w:cs="Arial"/>
                <w:lang w:eastAsia="ar-SA"/>
              </w:rPr>
              <w:t>Corretta applicazione e gestione del</w:t>
            </w:r>
            <w:r w:rsidR="00495BFE" w:rsidRPr="00495BFE">
              <w:rPr>
                <w:rFonts w:ascii="Arial" w:hAnsi="Arial" w:cs="Arial"/>
                <w:lang w:eastAsia="ar-SA"/>
              </w:rPr>
              <w:t xml:space="preserve"> sistema di produzione biologica</w:t>
            </w:r>
          </w:p>
        </w:tc>
      </w:tr>
    </w:tbl>
    <w:p w:rsidR="00FD65F5" w:rsidRDefault="00FD65F5" w:rsidP="00D5794A">
      <w:pPr>
        <w:spacing w:after="0" w:line="240" w:lineRule="auto"/>
        <w:rPr>
          <w:rFonts w:ascii="Arial" w:hAnsi="Arial" w:cs="Arial"/>
        </w:rPr>
      </w:pPr>
    </w:p>
    <w:p w:rsidR="00FD65F5" w:rsidRDefault="00011CE8" w:rsidP="00F934A2">
      <w:pPr>
        <w:spacing w:after="0" w:line="240" w:lineRule="auto"/>
        <w:rPr>
          <w:rFonts w:ascii="Arial" w:hAnsi="Arial" w:cs="Arial"/>
        </w:rPr>
      </w:pPr>
      <w:r>
        <w:rPr>
          <w:rFonts w:ascii="Arial" w:hAnsi="Arial" w:cs="Arial"/>
        </w:rPr>
        <w:t>Allega alla presente un documento di identità in corso di validità</w:t>
      </w:r>
    </w:p>
    <w:p w:rsidR="00FD65F5" w:rsidRDefault="00FD65F5" w:rsidP="00FD65F5">
      <w:pPr>
        <w:ind w:left="4956"/>
        <w:jc w:val="center"/>
        <w:rPr>
          <w:rFonts w:ascii="Arial" w:hAnsi="Arial" w:cs="Arial"/>
        </w:rPr>
      </w:pPr>
      <w:r>
        <w:rPr>
          <w:rFonts w:ascii="Arial" w:hAnsi="Arial" w:cs="Arial"/>
        </w:rPr>
        <w:t>TIMBRO E FIRMA</w:t>
      </w:r>
    </w:p>
    <w:p w:rsidR="00FD65F5" w:rsidRDefault="00FD65F5" w:rsidP="00FD65F5">
      <w:pPr>
        <w:ind w:left="4956"/>
        <w:jc w:val="center"/>
        <w:rPr>
          <w:rFonts w:ascii="Arial" w:hAnsi="Arial" w:cs="Arial"/>
        </w:rPr>
      </w:pPr>
      <w:r>
        <w:rPr>
          <w:rFonts w:ascii="Arial" w:hAnsi="Arial" w:cs="Arial"/>
        </w:rPr>
        <w:t>DEL LEGALE RAPPRESENTANTE DELL’ORGANISMO DI CONSULENZA</w:t>
      </w:r>
    </w:p>
    <w:p w:rsidR="00FD65F5" w:rsidRDefault="00FD65F5" w:rsidP="00FD65F5">
      <w:pPr>
        <w:ind w:left="4956"/>
        <w:rPr>
          <w:rFonts w:ascii="Arial" w:hAnsi="Arial" w:cs="Arial"/>
        </w:rPr>
      </w:pPr>
      <w:r>
        <w:rPr>
          <w:rFonts w:ascii="Arial" w:hAnsi="Arial" w:cs="Arial"/>
        </w:rPr>
        <w:t xml:space="preserve">    ___________________________________</w:t>
      </w:r>
    </w:p>
    <w:p w:rsidR="00BA5B6B" w:rsidRPr="00D03176" w:rsidRDefault="00BA5B6B" w:rsidP="00F934A2">
      <w:pPr>
        <w:rPr>
          <w:rFonts w:ascii="Arial" w:hAnsi="Arial" w:cs="Arial"/>
        </w:rPr>
      </w:pPr>
    </w:p>
    <w:sectPr w:rsidR="00BA5B6B" w:rsidRPr="00D03176" w:rsidSect="00606800">
      <w:headerReference w:type="default" r:id="rId10"/>
      <w:pgSz w:w="11906" w:h="16838"/>
      <w:pgMar w:top="1593" w:right="1134" w:bottom="851" w:left="1134" w:header="708" w:footer="4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B7" w:rsidRDefault="000F1CB7" w:rsidP="00761D20">
      <w:pPr>
        <w:spacing w:after="0" w:line="240" w:lineRule="auto"/>
      </w:pPr>
      <w:r>
        <w:separator/>
      </w:r>
    </w:p>
  </w:endnote>
  <w:endnote w:type="continuationSeparator" w:id="0">
    <w:p w:rsidR="000F1CB7" w:rsidRDefault="000F1CB7" w:rsidP="00761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Segoe UI Semilight"/>
    <w:charset w:val="00"/>
    <w:family w:val="swiss"/>
    <w:pitch w:val="variable"/>
    <w:sig w:usb0="00000000"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18"/>
        <w:szCs w:val="18"/>
      </w:rPr>
      <w:id w:val="1880666783"/>
      <w:docPartObj>
        <w:docPartGallery w:val="Page Numbers (Bottom of Page)"/>
        <w:docPartUnique/>
      </w:docPartObj>
    </w:sdtPr>
    <w:sdtContent>
      <w:sdt>
        <w:sdtPr>
          <w:rPr>
            <w:rFonts w:ascii="Arial" w:hAnsi="Arial" w:cs="Arial"/>
            <w:i/>
            <w:sz w:val="18"/>
            <w:szCs w:val="18"/>
          </w:rPr>
          <w:id w:val="-1769616900"/>
          <w:docPartObj>
            <w:docPartGallery w:val="Page Numbers (Top of Page)"/>
            <w:docPartUnique/>
          </w:docPartObj>
        </w:sdtPr>
        <w:sdtContent>
          <w:p w:rsidR="0070494F" w:rsidRPr="004B2924" w:rsidRDefault="0070494F" w:rsidP="00D5794A">
            <w:pPr>
              <w:pStyle w:val="Pidipagina"/>
              <w:pBdr>
                <w:top w:val="single" w:sz="4" w:space="1" w:color="2E74B5" w:themeColor="accent1" w:themeShade="BF"/>
              </w:pBdr>
              <w:rPr>
                <w:rFonts w:ascii="Arial" w:hAnsi="Arial" w:cs="Arial"/>
                <w:i/>
                <w:sz w:val="18"/>
                <w:szCs w:val="18"/>
              </w:rPr>
            </w:pPr>
            <w:r>
              <w:rPr>
                <w:rFonts w:ascii="Arial" w:hAnsi="Arial" w:cs="Arial"/>
                <w:i/>
                <w:sz w:val="18"/>
                <w:szCs w:val="18"/>
              </w:rPr>
              <w:t>Scheda di ingresso – Tipologia di intervento 2.1.1</w:t>
            </w:r>
            <w:r>
              <w:rPr>
                <w:rFonts w:ascii="Arial" w:hAnsi="Arial" w:cs="Arial"/>
                <w:i/>
                <w:sz w:val="18"/>
                <w:szCs w:val="18"/>
              </w:rPr>
              <w:tab/>
            </w:r>
            <w:r w:rsidRPr="00316584">
              <w:rPr>
                <w:rFonts w:ascii="Arial" w:hAnsi="Arial" w:cs="Arial"/>
                <w:i/>
                <w:sz w:val="18"/>
                <w:szCs w:val="18"/>
              </w:rPr>
              <w:tab/>
              <w:t xml:space="preserve">Pag. </w:t>
            </w:r>
            <w:r w:rsidR="0083741A" w:rsidRPr="00316584">
              <w:rPr>
                <w:rFonts w:ascii="Arial" w:hAnsi="Arial" w:cs="Arial"/>
                <w:bCs/>
                <w:i/>
                <w:sz w:val="18"/>
                <w:szCs w:val="18"/>
              </w:rPr>
              <w:fldChar w:fldCharType="begin"/>
            </w:r>
            <w:r w:rsidRPr="00316584">
              <w:rPr>
                <w:rFonts w:ascii="Arial" w:hAnsi="Arial" w:cs="Arial"/>
                <w:bCs/>
                <w:i/>
                <w:sz w:val="18"/>
                <w:szCs w:val="18"/>
              </w:rPr>
              <w:instrText>PAGE</w:instrText>
            </w:r>
            <w:r w:rsidR="0083741A" w:rsidRPr="00316584">
              <w:rPr>
                <w:rFonts w:ascii="Arial" w:hAnsi="Arial" w:cs="Arial"/>
                <w:bCs/>
                <w:i/>
                <w:sz w:val="18"/>
                <w:szCs w:val="18"/>
              </w:rPr>
              <w:fldChar w:fldCharType="separate"/>
            </w:r>
            <w:r w:rsidR="008C4CAB">
              <w:rPr>
                <w:rFonts w:ascii="Arial" w:hAnsi="Arial" w:cs="Arial"/>
                <w:bCs/>
                <w:i/>
                <w:noProof/>
                <w:sz w:val="18"/>
                <w:szCs w:val="18"/>
              </w:rPr>
              <w:t>5</w:t>
            </w:r>
            <w:r w:rsidR="0083741A" w:rsidRPr="00316584">
              <w:rPr>
                <w:rFonts w:ascii="Arial" w:hAnsi="Arial" w:cs="Arial"/>
                <w:bCs/>
                <w:i/>
                <w:sz w:val="18"/>
                <w:szCs w:val="18"/>
              </w:rPr>
              <w:fldChar w:fldCharType="end"/>
            </w:r>
            <w:r w:rsidRPr="00316584">
              <w:rPr>
                <w:rFonts w:ascii="Arial" w:hAnsi="Arial" w:cs="Arial"/>
                <w:i/>
                <w:sz w:val="18"/>
                <w:szCs w:val="18"/>
              </w:rPr>
              <w:t xml:space="preserve"> di </w:t>
            </w:r>
            <w:r w:rsidR="0083741A" w:rsidRPr="00316584">
              <w:rPr>
                <w:rFonts w:ascii="Arial" w:hAnsi="Arial" w:cs="Arial"/>
                <w:bCs/>
                <w:i/>
                <w:sz w:val="18"/>
                <w:szCs w:val="18"/>
              </w:rPr>
              <w:fldChar w:fldCharType="begin"/>
            </w:r>
            <w:r w:rsidRPr="00316584">
              <w:rPr>
                <w:rFonts w:ascii="Arial" w:hAnsi="Arial" w:cs="Arial"/>
                <w:bCs/>
                <w:i/>
                <w:sz w:val="18"/>
                <w:szCs w:val="18"/>
              </w:rPr>
              <w:instrText>NUMPAGES</w:instrText>
            </w:r>
            <w:r w:rsidR="0083741A" w:rsidRPr="00316584">
              <w:rPr>
                <w:rFonts w:ascii="Arial" w:hAnsi="Arial" w:cs="Arial"/>
                <w:bCs/>
                <w:i/>
                <w:sz w:val="18"/>
                <w:szCs w:val="18"/>
              </w:rPr>
              <w:fldChar w:fldCharType="separate"/>
            </w:r>
            <w:r w:rsidR="008C4CAB">
              <w:rPr>
                <w:rFonts w:ascii="Arial" w:hAnsi="Arial" w:cs="Arial"/>
                <w:bCs/>
                <w:i/>
                <w:noProof/>
                <w:sz w:val="18"/>
                <w:szCs w:val="18"/>
              </w:rPr>
              <w:t>5</w:t>
            </w:r>
            <w:r w:rsidR="0083741A" w:rsidRPr="00316584">
              <w:rPr>
                <w:rFonts w:ascii="Arial" w:hAnsi="Arial" w:cs="Arial"/>
                <w:bCs/>
                <w:i/>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B7" w:rsidRDefault="000F1CB7" w:rsidP="00761D20">
      <w:pPr>
        <w:spacing w:after="0" w:line="240" w:lineRule="auto"/>
      </w:pPr>
      <w:r>
        <w:separator/>
      </w:r>
    </w:p>
  </w:footnote>
  <w:footnote w:type="continuationSeparator" w:id="0">
    <w:p w:rsidR="000F1CB7" w:rsidRDefault="000F1CB7" w:rsidP="00761D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4" w:type="dxa"/>
      <w:jc w:val="center"/>
      <w:tblLayout w:type="fixed"/>
      <w:tblLook w:val="04A0"/>
    </w:tblPr>
    <w:tblGrid>
      <w:gridCol w:w="2660"/>
      <w:gridCol w:w="2835"/>
      <w:gridCol w:w="1984"/>
      <w:gridCol w:w="2375"/>
    </w:tblGrid>
    <w:tr w:rsidR="0070494F" w:rsidRPr="00E80065" w:rsidTr="005573AA">
      <w:trPr>
        <w:jc w:val="center"/>
      </w:trPr>
      <w:tc>
        <w:tcPr>
          <w:tcW w:w="2660" w:type="dxa"/>
        </w:tcPr>
        <w:p w:rsidR="0070494F" w:rsidRPr="00E80065" w:rsidRDefault="0070494F" w:rsidP="00D11379">
          <w:pPr>
            <w:pStyle w:val="Intestazione"/>
            <w:ind w:left="-142"/>
            <w:jc w:val="center"/>
          </w:pPr>
          <w:r>
            <w:rPr>
              <w:noProof/>
              <w:lang w:eastAsia="it-IT"/>
            </w:rPr>
            <w:drawing>
              <wp:inline distT="0" distB="0" distL="0" distR="0">
                <wp:extent cx="1590040" cy="993775"/>
                <wp:effectExtent l="19050" t="0" r="0" b="0"/>
                <wp:docPr id="9" name="Immagine 9" descr="unione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descr="unione europea"/>
                        <pic:cNvPicPr>
                          <a:picLocks noChangeAspect="1" noChangeArrowheads="1"/>
                        </pic:cNvPicPr>
                      </pic:nvPicPr>
                      <pic:blipFill>
                        <a:blip r:embed="rId1"/>
                        <a:srcRect/>
                        <a:stretch>
                          <a:fillRect/>
                        </a:stretch>
                      </pic:blipFill>
                      <pic:spPr bwMode="auto">
                        <a:xfrm>
                          <a:off x="0" y="0"/>
                          <a:ext cx="1590040" cy="993775"/>
                        </a:xfrm>
                        <a:prstGeom prst="rect">
                          <a:avLst/>
                        </a:prstGeom>
                        <a:noFill/>
                        <a:ln w="9525">
                          <a:noFill/>
                          <a:miter lim="800000"/>
                          <a:headEnd/>
                          <a:tailEnd/>
                        </a:ln>
                      </pic:spPr>
                    </pic:pic>
                  </a:graphicData>
                </a:graphic>
              </wp:inline>
            </w:drawing>
          </w:r>
        </w:p>
      </w:tc>
      <w:tc>
        <w:tcPr>
          <w:tcW w:w="2835" w:type="dxa"/>
        </w:tcPr>
        <w:p w:rsidR="0070494F" w:rsidRPr="00E80065" w:rsidRDefault="0070494F" w:rsidP="00D11379">
          <w:pPr>
            <w:pStyle w:val="Intestazione"/>
            <w:ind w:left="-108"/>
            <w:jc w:val="center"/>
            <w:rPr>
              <w:noProof/>
            </w:rPr>
          </w:pPr>
          <w:r>
            <w:rPr>
              <w:noProof/>
              <w:lang w:eastAsia="it-IT"/>
            </w:rPr>
            <w:drawing>
              <wp:inline distT="0" distB="0" distL="0" distR="0">
                <wp:extent cx="1809115" cy="984250"/>
                <wp:effectExtent l="19050" t="0" r="635" b="0"/>
                <wp:docPr id="10" name="Immagine 40" descr="ministero polt agri, 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descr="ministero polt agri, ali"/>
                        <pic:cNvPicPr>
                          <a:picLocks noChangeAspect="1" noChangeArrowheads="1"/>
                        </pic:cNvPicPr>
                      </pic:nvPicPr>
                      <pic:blipFill>
                        <a:blip r:embed="rId2"/>
                        <a:srcRect/>
                        <a:stretch>
                          <a:fillRect/>
                        </a:stretch>
                      </pic:blipFill>
                      <pic:spPr bwMode="auto">
                        <a:xfrm>
                          <a:off x="0" y="0"/>
                          <a:ext cx="1809115" cy="984250"/>
                        </a:xfrm>
                        <a:prstGeom prst="rect">
                          <a:avLst/>
                        </a:prstGeom>
                        <a:noFill/>
                        <a:ln w="9525">
                          <a:noFill/>
                          <a:miter lim="800000"/>
                          <a:headEnd/>
                          <a:tailEnd/>
                        </a:ln>
                      </pic:spPr>
                    </pic:pic>
                  </a:graphicData>
                </a:graphic>
              </wp:inline>
            </w:drawing>
          </w:r>
        </w:p>
      </w:tc>
      <w:tc>
        <w:tcPr>
          <w:tcW w:w="1984" w:type="dxa"/>
        </w:tcPr>
        <w:p w:rsidR="0070494F" w:rsidRPr="00E80065" w:rsidRDefault="0070494F" w:rsidP="00D11379">
          <w:pPr>
            <w:pStyle w:val="Intestazione"/>
            <w:spacing w:before="200"/>
            <w:ind w:left="-108"/>
            <w:jc w:val="center"/>
            <w:rPr>
              <w:sz w:val="12"/>
              <w:szCs w:val="12"/>
            </w:rPr>
          </w:pPr>
          <w:r>
            <w:rPr>
              <w:noProof/>
              <w:sz w:val="12"/>
              <w:szCs w:val="12"/>
              <w:lang w:eastAsia="it-IT"/>
            </w:rPr>
            <w:drawing>
              <wp:inline distT="0" distB="0" distL="0" distR="0">
                <wp:extent cx="497205" cy="497205"/>
                <wp:effectExtent l="19050" t="0" r="0" b="0"/>
                <wp:docPr id="11" name="Immagine 1" descr="REG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GCALC"/>
                        <pic:cNvPicPr>
                          <a:picLocks noChangeAspect="1" noChangeArrowheads="1"/>
                        </pic:cNvPicPr>
                      </pic:nvPicPr>
                      <pic:blipFill>
                        <a:blip r:embed="rId3"/>
                        <a:srcRect/>
                        <a:stretch>
                          <a:fillRect/>
                        </a:stretch>
                      </pic:blipFill>
                      <pic:spPr bwMode="auto">
                        <a:xfrm>
                          <a:off x="0" y="0"/>
                          <a:ext cx="497205" cy="497205"/>
                        </a:xfrm>
                        <a:prstGeom prst="rect">
                          <a:avLst/>
                        </a:prstGeom>
                        <a:noFill/>
                        <a:ln w="9525">
                          <a:noFill/>
                          <a:miter lim="800000"/>
                          <a:headEnd/>
                          <a:tailEnd/>
                        </a:ln>
                      </pic:spPr>
                    </pic:pic>
                  </a:graphicData>
                </a:graphic>
              </wp:inline>
            </w:drawing>
          </w:r>
        </w:p>
        <w:p w:rsidR="0070494F" w:rsidRPr="00E80065" w:rsidRDefault="0070494F" w:rsidP="00D11379">
          <w:pPr>
            <w:pStyle w:val="Intestazione"/>
            <w:ind w:left="-108"/>
            <w:jc w:val="center"/>
            <w:rPr>
              <w:noProof/>
            </w:rPr>
          </w:pPr>
          <w:r w:rsidRPr="00E80065">
            <w:rPr>
              <w:rFonts w:ascii="Verdana" w:hAnsi="Verdana" w:cs="Arial"/>
              <w:b/>
              <w:smallCaps/>
              <w:spacing w:val="22"/>
              <w:sz w:val="13"/>
              <w:szCs w:val="13"/>
            </w:rPr>
            <w:t>REGIONE CALABRIA</w:t>
          </w:r>
        </w:p>
      </w:tc>
      <w:tc>
        <w:tcPr>
          <w:tcW w:w="2375" w:type="dxa"/>
        </w:tcPr>
        <w:p w:rsidR="0070494F" w:rsidRPr="00E80065" w:rsidRDefault="0070494F" w:rsidP="00D11379">
          <w:pPr>
            <w:pStyle w:val="Intestazione"/>
            <w:ind w:left="-119"/>
            <w:jc w:val="center"/>
          </w:pPr>
          <w:r>
            <w:rPr>
              <w:noProof/>
              <w:lang w:eastAsia="it-IT"/>
            </w:rPr>
            <w:drawing>
              <wp:inline distT="0" distB="0" distL="0" distR="0">
                <wp:extent cx="1391285" cy="735330"/>
                <wp:effectExtent l="19050" t="0" r="0" b="0"/>
                <wp:docPr id="12" name="Immagine 63" descr="PSR2014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descr="PSR2014_2020"/>
                        <pic:cNvPicPr>
                          <a:picLocks noChangeAspect="1" noChangeArrowheads="1"/>
                        </pic:cNvPicPr>
                      </pic:nvPicPr>
                      <pic:blipFill>
                        <a:blip r:embed="rId4"/>
                        <a:srcRect l="4900" t="6667" r="7300" b="8571"/>
                        <a:stretch>
                          <a:fillRect/>
                        </a:stretch>
                      </pic:blipFill>
                      <pic:spPr bwMode="auto">
                        <a:xfrm>
                          <a:off x="0" y="0"/>
                          <a:ext cx="1391285" cy="735330"/>
                        </a:xfrm>
                        <a:prstGeom prst="rect">
                          <a:avLst/>
                        </a:prstGeom>
                        <a:noFill/>
                        <a:ln w="9525">
                          <a:noFill/>
                          <a:miter lim="800000"/>
                          <a:headEnd/>
                          <a:tailEnd/>
                        </a:ln>
                      </pic:spPr>
                    </pic:pic>
                  </a:graphicData>
                </a:graphic>
              </wp:inline>
            </w:drawing>
          </w:r>
        </w:p>
      </w:tc>
    </w:tr>
  </w:tbl>
  <w:p w:rsidR="0070494F" w:rsidRDefault="0070494F" w:rsidP="00E36E3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1" w:type="dxa"/>
      <w:jc w:val="center"/>
      <w:tblLayout w:type="fixed"/>
      <w:tblLook w:val="04A0"/>
    </w:tblPr>
    <w:tblGrid>
      <w:gridCol w:w="2635"/>
      <w:gridCol w:w="2808"/>
      <w:gridCol w:w="1965"/>
      <w:gridCol w:w="2353"/>
    </w:tblGrid>
    <w:tr w:rsidR="0070494F" w:rsidRPr="00E80065" w:rsidTr="00A132AC">
      <w:trPr>
        <w:trHeight w:val="1601"/>
        <w:jc w:val="center"/>
      </w:trPr>
      <w:tc>
        <w:tcPr>
          <w:tcW w:w="2635" w:type="dxa"/>
        </w:tcPr>
        <w:p w:rsidR="0070494F" w:rsidRPr="00E80065" w:rsidRDefault="0070494F" w:rsidP="00D11379">
          <w:pPr>
            <w:pStyle w:val="Intestazione"/>
            <w:ind w:left="-142"/>
            <w:jc w:val="center"/>
          </w:pPr>
          <w:r>
            <w:rPr>
              <w:noProof/>
              <w:lang w:eastAsia="it-IT"/>
            </w:rPr>
            <w:drawing>
              <wp:inline distT="0" distB="0" distL="0" distR="0">
                <wp:extent cx="1590040" cy="993775"/>
                <wp:effectExtent l="19050" t="0" r="0" b="0"/>
                <wp:docPr id="1" name="Immagine 9" descr="unione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descr="unione europea"/>
                        <pic:cNvPicPr>
                          <a:picLocks noChangeAspect="1" noChangeArrowheads="1"/>
                        </pic:cNvPicPr>
                      </pic:nvPicPr>
                      <pic:blipFill>
                        <a:blip r:embed="rId1"/>
                        <a:srcRect/>
                        <a:stretch>
                          <a:fillRect/>
                        </a:stretch>
                      </pic:blipFill>
                      <pic:spPr bwMode="auto">
                        <a:xfrm>
                          <a:off x="0" y="0"/>
                          <a:ext cx="1590040" cy="993775"/>
                        </a:xfrm>
                        <a:prstGeom prst="rect">
                          <a:avLst/>
                        </a:prstGeom>
                        <a:noFill/>
                        <a:ln w="9525">
                          <a:noFill/>
                          <a:miter lim="800000"/>
                          <a:headEnd/>
                          <a:tailEnd/>
                        </a:ln>
                      </pic:spPr>
                    </pic:pic>
                  </a:graphicData>
                </a:graphic>
              </wp:inline>
            </w:drawing>
          </w:r>
        </w:p>
      </w:tc>
      <w:tc>
        <w:tcPr>
          <w:tcW w:w="2808" w:type="dxa"/>
        </w:tcPr>
        <w:p w:rsidR="0070494F" w:rsidRPr="00E80065" w:rsidRDefault="0070494F" w:rsidP="00D11379">
          <w:pPr>
            <w:pStyle w:val="Intestazione"/>
            <w:ind w:left="-108"/>
            <w:jc w:val="center"/>
            <w:rPr>
              <w:noProof/>
            </w:rPr>
          </w:pPr>
          <w:r>
            <w:rPr>
              <w:noProof/>
              <w:lang w:eastAsia="it-IT"/>
            </w:rPr>
            <w:drawing>
              <wp:inline distT="0" distB="0" distL="0" distR="0">
                <wp:extent cx="1809115" cy="984250"/>
                <wp:effectExtent l="19050" t="0" r="635" b="0"/>
                <wp:docPr id="2" name="Immagine 40" descr="ministero polt agri, 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descr="ministero polt agri, ali"/>
                        <pic:cNvPicPr>
                          <a:picLocks noChangeAspect="1" noChangeArrowheads="1"/>
                        </pic:cNvPicPr>
                      </pic:nvPicPr>
                      <pic:blipFill>
                        <a:blip r:embed="rId2"/>
                        <a:srcRect/>
                        <a:stretch>
                          <a:fillRect/>
                        </a:stretch>
                      </pic:blipFill>
                      <pic:spPr bwMode="auto">
                        <a:xfrm>
                          <a:off x="0" y="0"/>
                          <a:ext cx="1809115" cy="984250"/>
                        </a:xfrm>
                        <a:prstGeom prst="rect">
                          <a:avLst/>
                        </a:prstGeom>
                        <a:noFill/>
                        <a:ln w="9525">
                          <a:noFill/>
                          <a:miter lim="800000"/>
                          <a:headEnd/>
                          <a:tailEnd/>
                        </a:ln>
                      </pic:spPr>
                    </pic:pic>
                  </a:graphicData>
                </a:graphic>
              </wp:inline>
            </w:drawing>
          </w:r>
        </w:p>
      </w:tc>
      <w:tc>
        <w:tcPr>
          <w:tcW w:w="1965" w:type="dxa"/>
        </w:tcPr>
        <w:p w:rsidR="0070494F" w:rsidRPr="00E80065" w:rsidRDefault="0070494F" w:rsidP="00D11379">
          <w:pPr>
            <w:pStyle w:val="Intestazione"/>
            <w:spacing w:before="200"/>
            <w:ind w:left="-108"/>
            <w:jc w:val="center"/>
            <w:rPr>
              <w:sz w:val="12"/>
              <w:szCs w:val="12"/>
            </w:rPr>
          </w:pPr>
          <w:r>
            <w:rPr>
              <w:noProof/>
              <w:sz w:val="12"/>
              <w:szCs w:val="12"/>
              <w:lang w:eastAsia="it-IT"/>
            </w:rPr>
            <w:drawing>
              <wp:inline distT="0" distB="0" distL="0" distR="0">
                <wp:extent cx="497205" cy="497205"/>
                <wp:effectExtent l="19050" t="0" r="0" b="0"/>
                <wp:docPr id="3" name="Immagine 1" descr="REG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GCALC"/>
                        <pic:cNvPicPr>
                          <a:picLocks noChangeAspect="1" noChangeArrowheads="1"/>
                        </pic:cNvPicPr>
                      </pic:nvPicPr>
                      <pic:blipFill>
                        <a:blip r:embed="rId3"/>
                        <a:srcRect/>
                        <a:stretch>
                          <a:fillRect/>
                        </a:stretch>
                      </pic:blipFill>
                      <pic:spPr bwMode="auto">
                        <a:xfrm>
                          <a:off x="0" y="0"/>
                          <a:ext cx="497205" cy="497205"/>
                        </a:xfrm>
                        <a:prstGeom prst="rect">
                          <a:avLst/>
                        </a:prstGeom>
                        <a:noFill/>
                        <a:ln w="9525">
                          <a:noFill/>
                          <a:miter lim="800000"/>
                          <a:headEnd/>
                          <a:tailEnd/>
                        </a:ln>
                      </pic:spPr>
                    </pic:pic>
                  </a:graphicData>
                </a:graphic>
              </wp:inline>
            </w:drawing>
          </w:r>
        </w:p>
        <w:p w:rsidR="0070494F" w:rsidRPr="00E80065" w:rsidRDefault="0070494F" w:rsidP="00D11379">
          <w:pPr>
            <w:pStyle w:val="Intestazione"/>
            <w:ind w:left="-108"/>
            <w:jc w:val="center"/>
            <w:rPr>
              <w:noProof/>
            </w:rPr>
          </w:pPr>
          <w:r w:rsidRPr="00E80065">
            <w:rPr>
              <w:rFonts w:ascii="Verdana" w:hAnsi="Verdana" w:cs="Arial"/>
              <w:b/>
              <w:smallCaps/>
              <w:spacing w:val="22"/>
              <w:sz w:val="13"/>
              <w:szCs w:val="13"/>
            </w:rPr>
            <w:t>REGIONE CALABRIA</w:t>
          </w:r>
        </w:p>
      </w:tc>
      <w:tc>
        <w:tcPr>
          <w:tcW w:w="2353" w:type="dxa"/>
        </w:tcPr>
        <w:p w:rsidR="0070494F" w:rsidRPr="00E80065" w:rsidRDefault="0070494F" w:rsidP="00D11379">
          <w:pPr>
            <w:pStyle w:val="Intestazione"/>
            <w:ind w:left="-119"/>
            <w:jc w:val="center"/>
          </w:pPr>
          <w:r>
            <w:rPr>
              <w:noProof/>
              <w:lang w:eastAsia="it-IT"/>
            </w:rPr>
            <w:drawing>
              <wp:inline distT="0" distB="0" distL="0" distR="0">
                <wp:extent cx="1391285" cy="735330"/>
                <wp:effectExtent l="19050" t="0" r="0" b="0"/>
                <wp:docPr id="4" name="Immagine 63" descr="PSR2014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descr="PSR2014_2020"/>
                        <pic:cNvPicPr>
                          <a:picLocks noChangeAspect="1" noChangeArrowheads="1"/>
                        </pic:cNvPicPr>
                      </pic:nvPicPr>
                      <pic:blipFill>
                        <a:blip r:embed="rId4"/>
                        <a:srcRect l="4900" t="6667" r="7300" b="8571"/>
                        <a:stretch>
                          <a:fillRect/>
                        </a:stretch>
                      </pic:blipFill>
                      <pic:spPr bwMode="auto">
                        <a:xfrm>
                          <a:off x="0" y="0"/>
                          <a:ext cx="1391285" cy="735330"/>
                        </a:xfrm>
                        <a:prstGeom prst="rect">
                          <a:avLst/>
                        </a:prstGeom>
                        <a:noFill/>
                        <a:ln w="9525">
                          <a:noFill/>
                          <a:miter lim="800000"/>
                          <a:headEnd/>
                          <a:tailEnd/>
                        </a:ln>
                      </pic:spPr>
                    </pic:pic>
                  </a:graphicData>
                </a:graphic>
              </wp:inline>
            </w:drawing>
          </w:r>
        </w:p>
      </w:tc>
    </w:tr>
  </w:tbl>
  <w:p w:rsidR="0070494F" w:rsidRDefault="0070494F" w:rsidP="00FD65F5">
    <w:pPr>
      <w:pStyle w:val="Intestazione"/>
      <w:jc w:val="center"/>
      <w:rPr>
        <w:rFonts w:ascii="Arial" w:hAnsi="Arial" w:cs="Arial"/>
      </w:rPr>
    </w:pPr>
    <w:r w:rsidRPr="005573AA">
      <w:rPr>
        <w:rFonts w:ascii="Arial" w:hAnsi="Arial" w:cs="Arial"/>
      </w:rPr>
      <w:t>DICHIARAZIONE RESA AI SENSI DEL D.P.R n. 445 del 2000</w:t>
    </w:r>
  </w:p>
  <w:p w:rsidR="0070494F" w:rsidRDefault="0070494F" w:rsidP="005573AA">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3B1C"/>
    <w:multiLevelType w:val="multilevel"/>
    <w:tmpl w:val="E544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C6DAB"/>
    <w:multiLevelType w:val="multilevel"/>
    <w:tmpl w:val="262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E5DB1"/>
    <w:multiLevelType w:val="hybridMultilevel"/>
    <w:tmpl w:val="42B44D18"/>
    <w:lvl w:ilvl="0" w:tplc="4FAE2874">
      <w:start w:val="5"/>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4B5076D"/>
    <w:multiLevelType w:val="hybridMultilevel"/>
    <w:tmpl w:val="3CC8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072E6E"/>
    <w:multiLevelType w:val="hybridMultilevel"/>
    <w:tmpl w:val="0ABC5312"/>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2F156CEA"/>
    <w:multiLevelType w:val="multilevel"/>
    <w:tmpl w:val="5464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417A02"/>
    <w:multiLevelType w:val="multilevel"/>
    <w:tmpl w:val="FFE4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0D3DFD"/>
    <w:multiLevelType w:val="multilevel"/>
    <w:tmpl w:val="A6BACF1E"/>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8">
    <w:nsid w:val="48077554"/>
    <w:multiLevelType w:val="hybridMultilevel"/>
    <w:tmpl w:val="F01281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6C5265"/>
    <w:multiLevelType w:val="multilevel"/>
    <w:tmpl w:val="44F6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027195"/>
    <w:multiLevelType w:val="hybridMultilevel"/>
    <w:tmpl w:val="58F4E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F505D76"/>
    <w:multiLevelType w:val="multilevel"/>
    <w:tmpl w:val="833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CF46FF"/>
    <w:multiLevelType w:val="hybridMultilevel"/>
    <w:tmpl w:val="B9C4364E"/>
    <w:lvl w:ilvl="0" w:tplc="71E4D20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4"/>
  </w:num>
  <w:num w:numId="5">
    <w:abstractNumId w:val="10"/>
  </w:num>
  <w:num w:numId="6">
    <w:abstractNumId w:val="6"/>
  </w:num>
  <w:num w:numId="7">
    <w:abstractNumId w:val="3"/>
  </w:num>
  <w:num w:numId="8">
    <w:abstractNumId w:val="8"/>
  </w:num>
  <w:num w:numId="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761D20"/>
    <w:rsid w:val="0000773D"/>
    <w:rsid w:val="00011CE8"/>
    <w:rsid w:val="00013188"/>
    <w:rsid w:val="00014ECA"/>
    <w:rsid w:val="00015C95"/>
    <w:rsid w:val="00016B93"/>
    <w:rsid w:val="00030494"/>
    <w:rsid w:val="00031C95"/>
    <w:rsid w:val="000329A4"/>
    <w:rsid w:val="00032FA4"/>
    <w:rsid w:val="0003516C"/>
    <w:rsid w:val="00035E05"/>
    <w:rsid w:val="00036DF7"/>
    <w:rsid w:val="0004027A"/>
    <w:rsid w:val="000415B5"/>
    <w:rsid w:val="00044678"/>
    <w:rsid w:val="00044BCC"/>
    <w:rsid w:val="000513A6"/>
    <w:rsid w:val="0005192D"/>
    <w:rsid w:val="00053129"/>
    <w:rsid w:val="000532BF"/>
    <w:rsid w:val="000602FE"/>
    <w:rsid w:val="00060D20"/>
    <w:rsid w:val="00065F76"/>
    <w:rsid w:val="00074278"/>
    <w:rsid w:val="00082E3F"/>
    <w:rsid w:val="000854ED"/>
    <w:rsid w:val="00086DB2"/>
    <w:rsid w:val="00090E3E"/>
    <w:rsid w:val="00090FD0"/>
    <w:rsid w:val="00091BBB"/>
    <w:rsid w:val="00092856"/>
    <w:rsid w:val="000971CD"/>
    <w:rsid w:val="00097BD3"/>
    <w:rsid w:val="000A0B23"/>
    <w:rsid w:val="000A5125"/>
    <w:rsid w:val="000B2888"/>
    <w:rsid w:val="000B2FC9"/>
    <w:rsid w:val="000B4F6F"/>
    <w:rsid w:val="000B50A0"/>
    <w:rsid w:val="000C0215"/>
    <w:rsid w:val="000C11A0"/>
    <w:rsid w:val="000C19D9"/>
    <w:rsid w:val="000C2E51"/>
    <w:rsid w:val="000C4B9D"/>
    <w:rsid w:val="000C6D48"/>
    <w:rsid w:val="000C7EA0"/>
    <w:rsid w:val="000D0DA0"/>
    <w:rsid w:val="000D2984"/>
    <w:rsid w:val="000D6768"/>
    <w:rsid w:val="000D6FB0"/>
    <w:rsid w:val="000E2F13"/>
    <w:rsid w:val="000F1CB7"/>
    <w:rsid w:val="000F4060"/>
    <w:rsid w:val="000F4474"/>
    <w:rsid w:val="000F4DCE"/>
    <w:rsid w:val="00102153"/>
    <w:rsid w:val="0010367E"/>
    <w:rsid w:val="0011751D"/>
    <w:rsid w:val="001308AD"/>
    <w:rsid w:val="00131C88"/>
    <w:rsid w:val="0013379D"/>
    <w:rsid w:val="0013667C"/>
    <w:rsid w:val="00137781"/>
    <w:rsid w:val="00146624"/>
    <w:rsid w:val="001469EC"/>
    <w:rsid w:val="001475E3"/>
    <w:rsid w:val="001614C8"/>
    <w:rsid w:val="001670DC"/>
    <w:rsid w:val="001675EE"/>
    <w:rsid w:val="00173219"/>
    <w:rsid w:val="0017689C"/>
    <w:rsid w:val="001770D0"/>
    <w:rsid w:val="00177E25"/>
    <w:rsid w:val="001821DB"/>
    <w:rsid w:val="00187E7B"/>
    <w:rsid w:val="001941C5"/>
    <w:rsid w:val="00196B29"/>
    <w:rsid w:val="001B43F9"/>
    <w:rsid w:val="001C2513"/>
    <w:rsid w:val="001C5718"/>
    <w:rsid w:val="001D469A"/>
    <w:rsid w:val="001D5D8D"/>
    <w:rsid w:val="001E12AA"/>
    <w:rsid w:val="001E1E10"/>
    <w:rsid w:val="001E27B5"/>
    <w:rsid w:val="001E4B85"/>
    <w:rsid w:val="001F0436"/>
    <w:rsid w:val="001F592B"/>
    <w:rsid w:val="001F704A"/>
    <w:rsid w:val="001F72DB"/>
    <w:rsid w:val="001F7951"/>
    <w:rsid w:val="00201F9E"/>
    <w:rsid w:val="002070A9"/>
    <w:rsid w:val="00211785"/>
    <w:rsid w:val="00217CF8"/>
    <w:rsid w:val="0022087D"/>
    <w:rsid w:val="00221AD2"/>
    <w:rsid w:val="00222321"/>
    <w:rsid w:val="002304D1"/>
    <w:rsid w:val="00237A3C"/>
    <w:rsid w:val="002440A2"/>
    <w:rsid w:val="0024646F"/>
    <w:rsid w:val="0024794B"/>
    <w:rsid w:val="00250B8F"/>
    <w:rsid w:val="002520A9"/>
    <w:rsid w:val="00253BEE"/>
    <w:rsid w:val="00254120"/>
    <w:rsid w:val="0026337D"/>
    <w:rsid w:val="00263F5D"/>
    <w:rsid w:val="0026403A"/>
    <w:rsid w:val="00271E8B"/>
    <w:rsid w:val="00275538"/>
    <w:rsid w:val="00280226"/>
    <w:rsid w:val="002815CB"/>
    <w:rsid w:val="00291A5E"/>
    <w:rsid w:val="002A017E"/>
    <w:rsid w:val="002A25F5"/>
    <w:rsid w:val="002B2C0E"/>
    <w:rsid w:val="002B5140"/>
    <w:rsid w:val="002B5713"/>
    <w:rsid w:val="002B7AE2"/>
    <w:rsid w:val="002C164C"/>
    <w:rsid w:val="002C5A86"/>
    <w:rsid w:val="002D0677"/>
    <w:rsid w:val="002D51DC"/>
    <w:rsid w:val="002D66F7"/>
    <w:rsid w:val="002D7121"/>
    <w:rsid w:val="002E3100"/>
    <w:rsid w:val="002E731F"/>
    <w:rsid w:val="002E7C0D"/>
    <w:rsid w:val="002F2C17"/>
    <w:rsid w:val="002F7B0B"/>
    <w:rsid w:val="00300872"/>
    <w:rsid w:val="003111E9"/>
    <w:rsid w:val="00311CDF"/>
    <w:rsid w:val="003160E4"/>
    <w:rsid w:val="00316584"/>
    <w:rsid w:val="00322C9C"/>
    <w:rsid w:val="00322DD0"/>
    <w:rsid w:val="003255E6"/>
    <w:rsid w:val="00326111"/>
    <w:rsid w:val="00326DF2"/>
    <w:rsid w:val="003370E6"/>
    <w:rsid w:val="00341106"/>
    <w:rsid w:val="003424F2"/>
    <w:rsid w:val="00342882"/>
    <w:rsid w:val="00345EF7"/>
    <w:rsid w:val="00351252"/>
    <w:rsid w:val="00361C50"/>
    <w:rsid w:val="00367174"/>
    <w:rsid w:val="00370DBE"/>
    <w:rsid w:val="00372296"/>
    <w:rsid w:val="00372B57"/>
    <w:rsid w:val="00374887"/>
    <w:rsid w:val="00380994"/>
    <w:rsid w:val="003813CD"/>
    <w:rsid w:val="00382299"/>
    <w:rsid w:val="00393365"/>
    <w:rsid w:val="00394B0B"/>
    <w:rsid w:val="00397B31"/>
    <w:rsid w:val="003A21D7"/>
    <w:rsid w:val="003A5707"/>
    <w:rsid w:val="003A6278"/>
    <w:rsid w:val="003A7144"/>
    <w:rsid w:val="003B1AE3"/>
    <w:rsid w:val="003B7621"/>
    <w:rsid w:val="003B772E"/>
    <w:rsid w:val="003C1DE2"/>
    <w:rsid w:val="003C1FA3"/>
    <w:rsid w:val="003C2D5C"/>
    <w:rsid w:val="003C5F07"/>
    <w:rsid w:val="003D07CE"/>
    <w:rsid w:val="003D1949"/>
    <w:rsid w:val="003D7035"/>
    <w:rsid w:val="003E08D0"/>
    <w:rsid w:val="003E20CA"/>
    <w:rsid w:val="003E467A"/>
    <w:rsid w:val="003E5054"/>
    <w:rsid w:val="003E6D4E"/>
    <w:rsid w:val="003F4AE9"/>
    <w:rsid w:val="003F4FEB"/>
    <w:rsid w:val="003F5E8B"/>
    <w:rsid w:val="00404D9D"/>
    <w:rsid w:val="00405A44"/>
    <w:rsid w:val="004066C3"/>
    <w:rsid w:val="00410EEA"/>
    <w:rsid w:val="004136E4"/>
    <w:rsid w:val="00414BF0"/>
    <w:rsid w:val="00421BE7"/>
    <w:rsid w:val="00427783"/>
    <w:rsid w:val="00430313"/>
    <w:rsid w:val="00432EA0"/>
    <w:rsid w:val="00435A1D"/>
    <w:rsid w:val="004470DA"/>
    <w:rsid w:val="004563E1"/>
    <w:rsid w:val="00457B1D"/>
    <w:rsid w:val="00463C51"/>
    <w:rsid w:val="00466DB9"/>
    <w:rsid w:val="004713E6"/>
    <w:rsid w:val="00474898"/>
    <w:rsid w:val="00476732"/>
    <w:rsid w:val="004770D0"/>
    <w:rsid w:val="00481158"/>
    <w:rsid w:val="00485B12"/>
    <w:rsid w:val="00491352"/>
    <w:rsid w:val="00494B32"/>
    <w:rsid w:val="00495BFE"/>
    <w:rsid w:val="00497B5F"/>
    <w:rsid w:val="004A01E8"/>
    <w:rsid w:val="004A364A"/>
    <w:rsid w:val="004B2924"/>
    <w:rsid w:val="004B314D"/>
    <w:rsid w:val="004B32A2"/>
    <w:rsid w:val="004C2505"/>
    <w:rsid w:val="004C5F65"/>
    <w:rsid w:val="004C7CF0"/>
    <w:rsid w:val="004D00C4"/>
    <w:rsid w:val="004E3D6B"/>
    <w:rsid w:val="004F2B71"/>
    <w:rsid w:val="004F3800"/>
    <w:rsid w:val="004F4630"/>
    <w:rsid w:val="004F6642"/>
    <w:rsid w:val="0050000A"/>
    <w:rsid w:val="00503718"/>
    <w:rsid w:val="0050565F"/>
    <w:rsid w:val="00514415"/>
    <w:rsid w:val="00517B64"/>
    <w:rsid w:val="00522794"/>
    <w:rsid w:val="00522B31"/>
    <w:rsid w:val="0052701D"/>
    <w:rsid w:val="005300C5"/>
    <w:rsid w:val="00535439"/>
    <w:rsid w:val="005418AE"/>
    <w:rsid w:val="005552D7"/>
    <w:rsid w:val="005559BF"/>
    <w:rsid w:val="005572A6"/>
    <w:rsid w:val="005573AA"/>
    <w:rsid w:val="00557539"/>
    <w:rsid w:val="0056084F"/>
    <w:rsid w:val="005652E2"/>
    <w:rsid w:val="00567B3B"/>
    <w:rsid w:val="00573E12"/>
    <w:rsid w:val="00580686"/>
    <w:rsid w:val="00581B66"/>
    <w:rsid w:val="005842B9"/>
    <w:rsid w:val="00592925"/>
    <w:rsid w:val="005969E0"/>
    <w:rsid w:val="005A52CD"/>
    <w:rsid w:val="005B74C2"/>
    <w:rsid w:val="005C0AB7"/>
    <w:rsid w:val="005C1786"/>
    <w:rsid w:val="005C79AE"/>
    <w:rsid w:val="005D21B0"/>
    <w:rsid w:val="005D2227"/>
    <w:rsid w:val="005D400B"/>
    <w:rsid w:val="005D4E10"/>
    <w:rsid w:val="005E0B56"/>
    <w:rsid w:val="005E4680"/>
    <w:rsid w:val="005E5295"/>
    <w:rsid w:val="005E5640"/>
    <w:rsid w:val="005F71E0"/>
    <w:rsid w:val="005F7263"/>
    <w:rsid w:val="00600143"/>
    <w:rsid w:val="00601C45"/>
    <w:rsid w:val="00601D73"/>
    <w:rsid w:val="00602E38"/>
    <w:rsid w:val="006037DB"/>
    <w:rsid w:val="006043FE"/>
    <w:rsid w:val="006051B2"/>
    <w:rsid w:val="0060637B"/>
    <w:rsid w:val="006067DD"/>
    <w:rsid w:val="00606800"/>
    <w:rsid w:val="0060777F"/>
    <w:rsid w:val="006137CE"/>
    <w:rsid w:val="00615517"/>
    <w:rsid w:val="006200F0"/>
    <w:rsid w:val="00621A7A"/>
    <w:rsid w:val="00621DD8"/>
    <w:rsid w:val="00624F4D"/>
    <w:rsid w:val="00625DA1"/>
    <w:rsid w:val="00626645"/>
    <w:rsid w:val="006274DF"/>
    <w:rsid w:val="0063517C"/>
    <w:rsid w:val="0063644A"/>
    <w:rsid w:val="006515DA"/>
    <w:rsid w:val="006549DF"/>
    <w:rsid w:val="00660C4D"/>
    <w:rsid w:val="00671BFF"/>
    <w:rsid w:val="0067349F"/>
    <w:rsid w:val="00674991"/>
    <w:rsid w:val="006801F9"/>
    <w:rsid w:val="006826AB"/>
    <w:rsid w:val="00683D67"/>
    <w:rsid w:val="00683E52"/>
    <w:rsid w:val="00695586"/>
    <w:rsid w:val="00696DE5"/>
    <w:rsid w:val="006A235B"/>
    <w:rsid w:val="006A68DC"/>
    <w:rsid w:val="006B5336"/>
    <w:rsid w:val="006B66BD"/>
    <w:rsid w:val="006B7FCF"/>
    <w:rsid w:val="006C4AE2"/>
    <w:rsid w:val="006C626E"/>
    <w:rsid w:val="006D1FF7"/>
    <w:rsid w:val="006D5F94"/>
    <w:rsid w:val="006E15C2"/>
    <w:rsid w:val="006E519A"/>
    <w:rsid w:val="006E589B"/>
    <w:rsid w:val="006F014E"/>
    <w:rsid w:val="006F22E0"/>
    <w:rsid w:val="006F4505"/>
    <w:rsid w:val="006F4747"/>
    <w:rsid w:val="006F589C"/>
    <w:rsid w:val="00700FF2"/>
    <w:rsid w:val="0070150F"/>
    <w:rsid w:val="0070208F"/>
    <w:rsid w:val="0070494F"/>
    <w:rsid w:val="00710AD4"/>
    <w:rsid w:val="00725BE7"/>
    <w:rsid w:val="0072681A"/>
    <w:rsid w:val="00731779"/>
    <w:rsid w:val="00734AAF"/>
    <w:rsid w:val="00740737"/>
    <w:rsid w:val="00740C93"/>
    <w:rsid w:val="00742607"/>
    <w:rsid w:val="00750601"/>
    <w:rsid w:val="00752FD5"/>
    <w:rsid w:val="0076163E"/>
    <w:rsid w:val="00761D20"/>
    <w:rsid w:val="00763E31"/>
    <w:rsid w:val="00764631"/>
    <w:rsid w:val="00765F34"/>
    <w:rsid w:val="00776890"/>
    <w:rsid w:val="0078022A"/>
    <w:rsid w:val="00781C81"/>
    <w:rsid w:val="0078436A"/>
    <w:rsid w:val="0079203D"/>
    <w:rsid w:val="007A0893"/>
    <w:rsid w:val="007A2D78"/>
    <w:rsid w:val="007A76FD"/>
    <w:rsid w:val="007B1A3A"/>
    <w:rsid w:val="007B1DDD"/>
    <w:rsid w:val="007B452B"/>
    <w:rsid w:val="007B4679"/>
    <w:rsid w:val="007B7536"/>
    <w:rsid w:val="007C33B6"/>
    <w:rsid w:val="007C4A8E"/>
    <w:rsid w:val="007C527D"/>
    <w:rsid w:val="007D1168"/>
    <w:rsid w:val="007D70F6"/>
    <w:rsid w:val="007D7689"/>
    <w:rsid w:val="007E5B65"/>
    <w:rsid w:val="007E65F4"/>
    <w:rsid w:val="007F0D88"/>
    <w:rsid w:val="007F7A55"/>
    <w:rsid w:val="0080138C"/>
    <w:rsid w:val="00801ED9"/>
    <w:rsid w:val="008040B2"/>
    <w:rsid w:val="00805125"/>
    <w:rsid w:val="00806359"/>
    <w:rsid w:val="008158AF"/>
    <w:rsid w:val="008163EC"/>
    <w:rsid w:val="00816743"/>
    <w:rsid w:val="00822321"/>
    <w:rsid w:val="00824850"/>
    <w:rsid w:val="008258A8"/>
    <w:rsid w:val="00825B79"/>
    <w:rsid w:val="00835E88"/>
    <w:rsid w:val="0083741A"/>
    <w:rsid w:val="00841F6A"/>
    <w:rsid w:val="0084406D"/>
    <w:rsid w:val="00844DAA"/>
    <w:rsid w:val="00846619"/>
    <w:rsid w:val="00851CD0"/>
    <w:rsid w:val="008537B8"/>
    <w:rsid w:val="0085727C"/>
    <w:rsid w:val="00860CDB"/>
    <w:rsid w:val="00864210"/>
    <w:rsid w:val="008662AD"/>
    <w:rsid w:val="00870202"/>
    <w:rsid w:val="008750DA"/>
    <w:rsid w:val="00875D0E"/>
    <w:rsid w:val="00876142"/>
    <w:rsid w:val="008766DB"/>
    <w:rsid w:val="008821C8"/>
    <w:rsid w:val="008830F7"/>
    <w:rsid w:val="00885996"/>
    <w:rsid w:val="00885BEB"/>
    <w:rsid w:val="00885D64"/>
    <w:rsid w:val="00886FC5"/>
    <w:rsid w:val="0089454C"/>
    <w:rsid w:val="0089544E"/>
    <w:rsid w:val="008A1B40"/>
    <w:rsid w:val="008A5009"/>
    <w:rsid w:val="008C4CAB"/>
    <w:rsid w:val="008C511B"/>
    <w:rsid w:val="008C7406"/>
    <w:rsid w:val="008D05CD"/>
    <w:rsid w:val="008D633E"/>
    <w:rsid w:val="008E413C"/>
    <w:rsid w:val="008F147A"/>
    <w:rsid w:val="00901CE8"/>
    <w:rsid w:val="00910B5A"/>
    <w:rsid w:val="00921839"/>
    <w:rsid w:val="009308E1"/>
    <w:rsid w:val="0093237D"/>
    <w:rsid w:val="00933A3C"/>
    <w:rsid w:val="00936981"/>
    <w:rsid w:val="0093717D"/>
    <w:rsid w:val="00943CA2"/>
    <w:rsid w:val="0094437E"/>
    <w:rsid w:val="00944D1F"/>
    <w:rsid w:val="00952690"/>
    <w:rsid w:val="009531EC"/>
    <w:rsid w:val="0095764B"/>
    <w:rsid w:val="0096120E"/>
    <w:rsid w:val="00971136"/>
    <w:rsid w:val="00975975"/>
    <w:rsid w:val="009818BE"/>
    <w:rsid w:val="00983EF2"/>
    <w:rsid w:val="00990F48"/>
    <w:rsid w:val="009920E7"/>
    <w:rsid w:val="00993B50"/>
    <w:rsid w:val="0099669B"/>
    <w:rsid w:val="009A2D0F"/>
    <w:rsid w:val="009A7F31"/>
    <w:rsid w:val="009B1523"/>
    <w:rsid w:val="009C0C34"/>
    <w:rsid w:val="009C1A63"/>
    <w:rsid w:val="009C7A2D"/>
    <w:rsid w:val="009D0294"/>
    <w:rsid w:val="009D2EF6"/>
    <w:rsid w:val="009D4A4A"/>
    <w:rsid w:val="009D6AE1"/>
    <w:rsid w:val="009D78BB"/>
    <w:rsid w:val="009D7A56"/>
    <w:rsid w:val="009E117E"/>
    <w:rsid w:val="009E3710"/>
    <w:rsid w:val="009F2350"/>
    <w:rsid w:val="009F2421"/>
    <w:rsid w:val="009F270A"/>
    <w:rsid w:val="009F44C4"/>
    <w:rsid w:val="009F58CF"/>
    <w:rsid w:val="00A03758"/>
    <w:rsid w:val="00A06D8A"/>
    <w:rsid w:val="00A132AC"/>
    <w:rsid w:val="00A32D50"/>
    <w:rsid w:val="00A402E8"/>
    <w:rsid w:val="00A44D10"/>
    <w:rsid w:val="00A45752"/>
    <w:rsid w:val="00A468C6"/>
    <w:rsid w:val="00A51E4A"/>
    <w:rsid w:val="00A6718B"/>
    <w:rsid w:val="00A7098A"/>
    <w:rsid w:val="00A72F7D"/>
    <w:rsid w:val="00A82384"/>
    <w:rsid w:val="00A83090"/>
    <w:rsid w:val="00A925E6"/>
    <w:rsid w:val="00A94EF3"/>
    <w:rsid w:val="00A964AC"/>
    <w:rsid w:val="00AA028E"/>
    <w:rsid w:val="00AA034F"/>
    <w:rsid w:val="00AA2501"/>
    <w:rsid w:val="00AB16B3"/>
    <w:rsid w:val="00AB2205"/>
    <w:rsid w:val="00AB3C0C"/>
    <w:rsid w:val="00AC28F2"/>
    <w:rsid w:val="00AC523E"/>
    <w:rsid w:val="00AC63C4"/>
    <w:rsid w:val="00AE5E8B"/>
    <w:rsid w:val="00AE73F4"/>
    <w:rsid w:val="00AF397F"/>
    <w:rsid w:val="00AF7583"/>
    <w:rsid w:val="00B01143"/>
    <w:rsid w:val="00B05270"/>
    <w:rsid w:val="00B102E6"/>
    <w:rsid w:val="00B15B90"/>
    <w:rsid w:val="00B20B80"/>
    <w:rsid w:val="00B3454C"/>
    <w:rsid w:val="00B4040E"/>
    <w:rsid w:val="00B41ABB"/>
    <w:rsid w:val="00B427F5"/>
    <w:rsid w:val="00B45B97"/>
    <w:rsid w:val="00B5208D"/>
    <w:rsid w:val="00B5346C"/>
    <w:rsid w:val="00B54E72"/>
    <w:rsid w:val="00B615B1"/>
    <w:rsid w:val="00B73BE0"/>
    <w:rsid w:val="00B769B2"/>
    <w:rsid w:val="00B80870"/>
    <w:rsid w:val="00B85F59"/>
    <w:rsid w:val="00B86152"/>
    <w:rsid w:val="00B862E4"/>
    <w:rsid w:val="00B952A8"/>
    <w:rsid w:val="00B95892"/>
    <w:rsid w:val="00BA58A2"/>
    <w:rsid w:val="00BA59C9"/>
    <w:rsid w:val="00BA5B6B"/>
    <w:rsid w:val="00BB2F2D"/>
    <w:rsid w:val="00BC1D8A"/>
    <w:rsid w:val="00BC3921"/>
    <w:rsid w:val="00BC4B9E"/>
    <w:rsid w:val="00BC6FFF"/>
    <w:rsid w:val="00BE36D1"/>
    <w:rsid w:val="00BE4042"/>
    <w:rsid w:val="00BE4D58"/>
    <w:rsid w:val="00BF2877"/>
    <w:rsid w:val="00BF5C21"/>
    <w:rsid w:val="00C026BB"/>
    <w:rsid w:val="00C02DCB"/>
    <w:rsid w:val="00C11140"/>
    <w:rsid w:val="00C113B4"/>
    <w:rsid w:val="00C13A17"/>
    <w:rsid w:val="00C14712"/>
    <w:rsid w:val="00C17FD1"/>
    <w:rsid w:val="00C2117E"/>
    <w:rsid w:val="00C217E5"/>
    <w:rsid w:val="00C22422"/>
    <w:rsid w:val="00C2491B"/>
    <w:rsid w:val="00C252FB"/>
    <w:rsid w:val="00C27035"/>
    <w:rsid w:val="00C35107"/>
    <w:rsid w:val="00C4247B"/>
    <w:rsid w:val="00C42554"/>
    <w:rsid w:val="00C45838"/>
    <w:rsid w:val="00C540D2"/>
    <w:rsid w:val="00C6307E"/>
    <w:rsid w:val="00C64C8E"/>
    <w:rsid w:val="00C6741D"/>
    <w:rsid w:val="00C733BA"/>
    <w:rsid w:val="00C77C29"/>
    <w:rsid w:val="00C81E2C"/>
    <w:rsid w:val="00C821E9"/>
    <w:rsid w:val="00C8791A"/>
    <w:rsid w:val="00C90EE3"/>
    <w:rsid w:val="00C9697A"/>
    <w:rsid w:val="00C97A50"/>
    <w:rsid w:val="00CA20BC"/>
    <w:rsid w:val="00CA7817"/>
    <w:rsid w:val="00CB24F1"/>
    <w:rsid w:val="00CB580E"/>
    <w:rsid w:val="00CC5704"/>
    <w:rsid w:val="00CC637B"/>
    <w:rsid w:val="00CD02C7"/>
    <w:rsid w:val="00CD279A"/>
    <w:rsid w:val="00CE39E9"/>
    <w:rsid w:val="00CE71B5"/>
    <w:rsid w:val="00CF0845"/>
    <w:rsid w:val="00CF1F91"/>
    <w:rsid w:val="00D03009"/>
    <w:rsid w:val="00D03176"/>
    <w:rsid w:val="00D046FB"/>
    <w:rsid w:val="00D0484B"/>
    <w:rsid w:val="00D04B4C"/>
    <w:rsid w:val="00D06B84"/>
    <w:rsid w:val="00D07DED"/>
    <w:rsid w:val="00D11379"/>
    <w:rsid w:val="00D13F46"/>
    <w:rsid w:val="00D40FF8"/>
    <w:rsid w:val="00D5794A"/>
    <w:rsid w:val="00D64681"/>
    <w:rsid w:val="00D6703C"/>
    <w:rsid w:val="00D71C6E"/>
    <w:rsid w:val="00D7342E"/>
    <w:rsid w:val="00D756DB"/>
    <w:rsid w:val="00D804ED"/>
    <w:rsid w:val="00D80CD2"/>
    <w:rsid w:val="00D81997"/>
    <w:rsid w:val="00D84FCE"/>
    <w:rsid w:val="00D921E9"/>
    <w:rsid w:val="00D95803"/>
    <w:rsid w:val="00D975EC"/>
    <w:rsid w:val="00D9773B"/>
    <w:rsid w:val="00D97A88"/>
    <w:rsid w:val="00D97BB2"/>
    <w:rsid w:val="00DA4D4B"/>
    <w:rsid w:val="00DA5BF6"/>
    <w:rsid w:val="00DB30EF"/>
    <w:rsid w:val="00DB58B1"/>
    <w:rsid w:val="00DC09BB"/>
    <w:rsid w:val="00DD01DD"/>
    <w:rsid w:val="00DD2414"/>
    <w:rsid w:val="00DD5050"/>
    <w:rsid w:val="00DE1596"/>
    <w:rsid w:val="00DE5E97"/>
    <w:rsid w:val="00DE6518"/>
    <w:rsid w:val="00DE65A4"/>
    <w:rsid w:val="00DF365E"/>
    <w:rsid w:val="00DF450E"/>
    <w:rsid w:val="00DF5B3F"/>
    <w:rsid w:val="00DF7BAB"/>
    <w:rsid w:val="00E01350"/>
    <w:rsid w:val="00E042DF"/>
    <w:rsid w:val="00E11FF8"/>
    <w:rsid w:val="00E17875"/>
    <w:rsid w:val="00E232C5"/>
    <w:rsid w:val="00E25388"/>
    <w:rsid w:val="00E26385"/>
    <w:rsid w:val="00E27002"/>
    <w:rsid w:val="00E3687D"/>
    <w:rsid w:val="00E36E31"/>
    <w:rsid w:val="00E376F2"/>
    <w:rsid w:val="00E37748"/>
    <w:rsid w:val="00E42803"/>
    <w:rsid w:val="00E433DA"/>
    <w:rsid w:val="00E461ED"/>
    <w:rsid w:val="00E500BF"/>
    <w:rsid w:val="00E5757C"/>
    <w:rsid w:val="00E63F34"/>
    <w:rsid w:val="00E673DF"/>
    <w:rsid w:val="00E67DE1"/>
    <w:rsid w:val="00E736CA"/>
    <w:rsid w:val="00E737F7"/>
    <w:rsid w:val="00E73ED9"/>
    <w:rsid w:val="00E8239E"/>
    <w:rsid w:val="00E8380F"/>
    <w:rsid w:val="00E87716"/>
    <w:rsid w:val="00E90C70"/>
    <w:rsid w:val="00E90CD5"/>
    <w:rsid w:val="00E9124C"/>
    <w:rsid w:val="00E9201E"/>
    <w:rsid w:val="00E93867"/>
    <w:rsid w:val="00E974BE"/>
    <w:rsid w:val="00EA50E2"/>
    <w:rsid w:val="00EA666B"/>
    <w:rsid w:val="00EA73F3"/>
    <w:rsid w:val="00EA77AE"/>
    <w:rsid w:val="00EB0C4F"/>
    <w:rsid w:val="00EB22A0"/>
    <w:rsid w:val="00EB5AD8"/>
    <w:rsid w:val="00EC501C"/>
    <w:rsid w:val="00EC6678"/>
    <w:rsid w:val="00EC66D0"/>
    <w:rsid w:val="00ED367A"/>
    <w:rsid w:val="00EE1703"/>
    <w:rsid w:val="00EE3685"/>
    <w:rsid w:val="00EE4168"/>
    <w:rsid w:val="00EF682B"/>
    <w:rsid w:val="00F0049E"/>
    <w:rsid w:val="00F02CBB"/>
    <w:rsid w:val="00F06625"/>
    <w:rsid w:val="00F130A7"/>
    <w:rsid w:val="00F14D0F"/>
    <w:rsid w:val="00F203E7"/>
    <w:rsid w:val="00F21AFD"/>
    <w:rsid w:val="00F22A10"/>
    <w:rsid w:val="00F275A7"/>
    <w:rsid w:val="00F36686"/>
    <w:rsid w:val="00F41438"/>
    <w:rsid w:val="00F43C6A"/>
    <w:rsid w:val="00F448B3"/>
    <w:rsid w:val="00F51058"/>
    <w:rsid w:val="00F5744C"/>
    <w:rsid w:val="00F75FEC"/>
    <w:rsid w:val="00F76C9E"/>
    <w:rsid w:val="00F805E2"/>
    <w:rsid w:val="00F907E1"/>
    <w:rsid w:val="00F934A2"/>
    <w:rsid w:val="00F94485"/>
    <w:rsid w:val="00F9466A"/>
    <w:rsid w:val="00F95E1F"/>
    <w:rsid w:val="00FA172B"/>
    <w:rsid w:val="00FA2D4A"/>
    <w:rsid w:val="00FA41EA"/>
    <w:rsid w:val="00FA4776"/>
    <w:rsid w:val="00FA51E6"/>
    <w:rsid w:val="00FA6733"/>
    <w:rsid w:val="00FA6784"/>
    <w:rsid w:val="00FA72BA"/>
    <w:rsid w:val="00FA73CA"/>
    <w:rsid w:val="00FB2A9D"/>
    <w:rsid w:val="00FB3D93"/>
    <w:rsid w:val="00FB4825"/>
    <w:rsid w:val="00FC259B"/>
    <w:rsid w:val="00FD0656"/>
    <w:rsid w:val="00FD65F5"/>
    <w:rsid w:val="00FE12F7"/>
    <w:rsid w:val="00FE32D6"/>
    <w:rsid w:val="00FF12B0"/>
    <w:rsid w:val="00FF20ED"/>
    <w:rsid w:val="00FF75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6111"/>
  </w:style>
  <w:style w:type="paragraph" w:styleId="Titolo1">
    <w:name w:val="heading 1"/>
    <w:basedOn w:val="Normale"/>
    <w:next w:val="Normale"/>
    <w:link w:val="Titolo1Carattere"/>
    <w:uiPriority w:val="9"/>
    <w:qFormat/>
    <w:rsid w:val="00DC09B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DC09BB"/>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DC09B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DC09B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unhideWhenUsed/>
    <w:qFormat/>
    <w:rsid w:val="00DC09B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unhideWhenUsed/>
    <w:qFormat/>
    <w:rsid w:val="00DC09B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DC09B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DC09B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DC09B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1D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1D20"/>
  </w:style>
  <w:style w:type="paragraph" w:styleId="Pidipagina">
    <w:name w:val="footer"/>
    <w:basedOn w:val="Normale"/>
    <w:link w:val="PidipaginaCarattere"/>
    <w:uiPriority w:val="99"/>
    <w:unhideWhenUsed/>
    <w:rsid w:val="00761D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1D20"/>
  </w:style>
  <w:style w:type="character" w:customStyle="1" w:styleId="Titolo1Carattere">
    <w:name w:val="Titolo 1 Carattere"/>
    <w:basedOn w:val="Carpredefinitoparagrafo"/>
    <w:link w:val="Titolo1"/>
    <w:uiPriority w:val="9"/>
    <w:rsid w:val="00DC09BB"/>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DC09BB"/>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DC09BB"/>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DC09BB"/>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rsid w:val="00DC09BB"/>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rsid w:val="00DC09BB"/>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DC09BB"/>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DC09B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DC09BB"/>
    <w:rPr>
      <w:rFonts w:asciiTheme="majorHAnsi" w:eastAsiaTheme="majorEastAsia" w:hAnsiTheme="majorHAnsi" w:cstheme="majorBidi"/>
      <w:i/>
      <w:iCs/>
      <w:color w:val="272727" w:themeColor="text1" w:themeTint="D8"/>
      <w:sz w:val="21"/>
      <w:szCs w:val="21"/>
    </w:rPr>
  </w:style>
  <w:style w:type="paragraph" w:styleId="NormaleWeb">
    <w:name w:val="Normal (Web)"/>
    <w:basedOn w:val="Normale"/>
    <w:uiPriority w:val="99"/>
    <w:unhideWhenUsed/>
    <w:rsid w:val="00DC09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rsid w:val="00E90C70"/>
    <w:pPr>
      <w:spacing w:after="100"/>
    </w:pPr>
  </w:style>
  <w:style w:type="paragraph" w:styleId="Sommario2">
    <w:name w:val="toc 2"/>
    <w:basedOn w:val="Normale"/>
    <w:next w:val="Normale"/>
    <w:autoRedefine/>
    <w:uiPriority w:val="39"/>
    <w:unhideWhenUsed/>
    <w:rsid w:val="00E90C70"/>
    <w:pPr>
      <w:spacing w:after="100"/>
      <w:ind w:left="220"/>
    </w:pPr>
  </w:style>
  <w:style w:type="paragraph" w:styleId="Sommario3">
    <w:name w:val="toc 3"/>
    <w:basedOn w:val="Normale"/>
    <w:next w:val="Normale"/>
    <w:autoRedefine/>
    <w:uiPriority w:val="39"/>
    <w:unhideWhenUsed/>
    <w:rsid w:val="00E90C70"/>
    <w:pPr>
      <w:spacing w:after="100"/>
      <w:ind w:left="440"/>
    </w:pPr>
  </w:style>
  <w:style w:type="paragraph" w:styleId="Sommario4">
    <w:name w:val="toc 4"/>
    <w:basedOn w:val="Normale"/>
    <w:next w:val="Normale"/>
    <w:autoRedefine/>
    <w:uiPriority w:val="39"/>
    <w:unhideWhenUsed/>
    <w:rsid w:val="00E90C70"/>
    <w:pPr>
      <w:spacing w:after="100"/>
      <w:ind w:left="660"/>
    </w:pPr>
  </w:style>
  <w:style w:type="character" w:styleId="Collegamentoipertestuale">
    <w:name w:val="Hyperlink"/>
    <w:basedOn w:val="Carpredefinitoparagrafo"/>
    <w:uiPriority w:val="99"/>
    <w:unhideWhenUsed/>
    <w:rsid w:val="00E90C70"/>
    <w:rPr>
      <w:color w:val="0563C1" w:themeColor="hyperlink"/>
      <w:u w:val="single"/>
    </w:rPr>
  </w:style>
  <w:style w:type="paragraph" w:styleId="Titolosommario">
    <w:name w:val="TOC Heading"/>
    <w:basedOn w:val="Titolo1"/>
    <w:next w:val="Normale"/>
    <w:uiPriority w:val="39"/>
    <w:unhideWhenUsed/>
    <w:qFormat/>
    <w:rsid w:val="00E90C70"/>
    <w:pPr>
      <w:numPr>
        <w:numId w:val="0"/>
      </w:numPr>
      <w:outlineLvl w:val="9"/>
    </w:pPr>
    <w:rPr>
      <w:lang w:eastAsia="it-IT"/>
    </w:rPr>
  </w:style>
  <w:style w:type="table" w:styleId="Grigliatabella">
    <w:name w:val="Table Grid"/>
    <w:basedOn w:val="Tabellanormale"/>
    <w:uiPriority w:val="39"/>
    <w:rsid w:val="00592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111">
    <w:name w:val="Tabella griglia 4 - colore 111"/>
    <w:basedOn w:val="Tabellanormale"/>
    <w:uiPriority w:val="49"/>
    <w:rsid w:val="00FA477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essunaspaziatura">
    <w:name w:val="No Spacing"/>
    <w:uiPriority w:val="1"/>
    <w:qFormat/>
    <w:rsid w:val="00F43C6A"/>
    <w:pPr>
      <w:widowControl w:val="0"/>
      <w:spacing w:after="0" w:line="240" w:lineRule="auto"/>
      <w:ind w:left="454"/>
    </w:pPr>
    <w:rPr>
      <w:rFonts w:ascii="Arial" w:hAnsi="Arial"/>
    </w:rPr>
  </w:style>
  <w:style w:type="paragraph" w:styleId="Paragrafoelenco">
    <w:name w:val="List Paragraph"/>
    <w:basedOn w:val="Normale"/>
    <w:uiPriority w:val="34"/>
    <w:qFormat/>
    <w:rsid w:val="00621A7A"/>
    <w:pPr>
      <w:ind w:left="720"/>
      <w:contextualSpacing/>
    </w:pPr>
  </w:style>
  <w:style w:type="character" w:customStyle="1" w:styleId="Elencoacolori-Colore1Carattere">
    <w:name w:val="Elenco a colori - Colore 1 Carattere"/>
    <w:aliases w:val="Elenco num ARGEA Carattere,List Paragraph1 Carattere,Elenco Bullet point Carattere,Reference list Carattere"/>
    <w:link w:val="Elencoacolori-Colore1"/>
    <w:uiPriority w:val="34"/>
    <w:rsid w:val="00BF2877"/>
    <w:rPr>
      <w:rFonts w:ascii="Georgia" w:eastAsia="Times New Roman" w:hAnsi="Georgia" w:cs="Times New Roman"/>
      <w:sz w:val="20"/>
    </w:rPr>
  </w:style>
  <w:style w:type="paragraph" w:customStyle="1" w:styleId="Corpodeltesto1">
    <w:name w:val="Corpo del testo1"/>
    <w:basedOn w:val="Normale"/>
    <w:link w:val="CorpodeltestoChar"/>
    <w:qFormat/>
    <w:rsid w:val="00BF2877"/>
    <w:pPr>
      <w:spacing w:before="120" w:after="0" w:line="240" w:lineRule="auto"/>
      <w:jc w:val="both"/>
    </w:pPr>
    <w:rPr>
      <w:rFonts w:ascii="Arial" w:eastAsia="Arial" w:hAnsi="Arial" w:cs="Times New Roman"/>
      <w:noProof/>
      <w:sz w:val="20"/>
      <w:szCs w:val="21"/>
      <w:shd w:val="clear" w:color="auto" w:fill="FFFFFF"/>
      <w:lang w:eastAsia="it-IT"/>
    </w:rPr>
  </w:style>
  <w:style w:type="character" w:customStyle="1" w:styleId="CorpodeltestoChar">
    <w:name w:val="Corpo del testo Char"/>
    <w:link w:val="Corpodeltesto1"/>
    <w:rsid w:val="00BF2877"/>
    <w:rPr>
      <w:rFonts w:ascii="Arial" w:eastAsia="Arial" w:hAnsi="Arial" w:cs="Times New Roman"/>
      <w:noProof/>
      <w:sz w:val="20"/>
      <w:szCs w:val="21"/>
      <w:lang w:eastAsia="it-IT"/>
    </w:rPr>
  </w:style>
  <w:style w:type="table" w:styleId="Elencoacolori-Colore1">
    <w:name w:val="Colorful List Accent 1"/>
    <w:basedOn w:val="Tabellanormale"/>
    <w:link w:val="Elencoacolori-Colore1Carattere"/>
    <w:uiPriority w:val="34"/>
    <w:semiHidden/>
    <w:unhideWhenUsed/>
    <w:rsid w:val="00BF2877"/>
    <w:pPr>
      <w:spacing w:after="0" w:line="240" w:lineRule="auto"/>
    </w:pPr>
    <w:rPr>
      <w:rFonts w:ascii="Georgia" w:eastAsia="Times New Roman" w:hAnsi="Georgia" w:cs="Times New Roman"/>
      <w:sz w:val="20"/>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TableParagraph">
    <w:name w:val="Table Paragraph"/>
    <w:basedOn w:val="Normale"/>
    <w:uiPriority w:val="1"/>
    <w:qFormat/>
    <w:rsid w:val="008750DA"/>
    <w:pPr>
      <w:widowControl w:val="0"/>
      <w:spacing w:after="0" w:line="240" w:lineRule="auto"/>
      <w:ind w:left="103"/>
    </w:pPr>
    <w:rPr>
      <w:rFonts w:ascii="Calibri" w:eastAsia="Calibri" w:hAnsi="Calibri" w:cs="Calibri"/>
    </w:rPr>
  </w:style>
  <w:style w:type="table" w:customStyle="1" w:styleId="TableNormal">
    <w:name w:val="Table Normal"/>
    <w:uiPriority w:val="2"/>
    <w:semiHidden/>
    <w:unhideWhenUsed/>
    <w:qFormat/>
    <w:rsid w:val="008750DA"/>
    <w:pPr>
      <w:widowControl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8750DA"/>
    <w:pPr>
      <w:widowControl w:val="0"/>
      <w:spacing w:after="0" w:line="240" w:lineRule="auto"/>
    </w:pPr>
    <w:rPr>
      <w:rFonts w:ascii="Times New Roman" w:eastAsia="Times New Roman" w:hAnsi="Times New Roman" w:cs="Times New Roman"/>
      <w:sz w:val="18"/>
      <w:szCs w:val="18"/>
    </w:rPr>
  </w:style>
  <w:style w:type="character" w:customStyle="1" w:styleId="CorpodeltestoCarattere">
    <w:name w:val="Corpo del testo Carattere"/>
    <w:basedOn w:val="Carpredefinitoparagrafo"/>
    <w:link w:val="Corpodeltesto"/>
    <w:uiPriority w:val="1"/>
    <w:rsid w:val="008750DA"/>
    <w:rPr>
      <w:rFonts w:ascii="Times New Roman" w:eastAsia="Times New Roman" w:hAnsi="Times New Roman" w:cs="Times New Roman"/>
      <w:sz w:val="18"/>
      <w:szCs w:val="18"/>
    </w:rPr>
  </w:style>
  <w:style w:type="paragraph" w:customStyle="1" w:styleId="Default">
    <w:name w:val="Default"/>
    <w:rsid w:val="009818BE"/>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EC66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678"/>
    <w:rPr>
      <w:rFonts w:ascii="Tahoma" w:hAnsi="Tahoma" w:cs="Tahoma"/>
      <w:sz w:val="16"/>
      <w:szCs w:val="16"/>
    </w:rPr>
  </w:style>
  <w:style w:type="character" w:styleId="Enfasigrassetto">
    <w:name w:val="Strong"/>
    <w:basedOn w:val="Carpredefinitoparagrafo"/>
    <w:uiPriority w:val="22"/>
    <w:qFormat/>
    <w:rsid w:val="00481158"/>
    <w:rPr>
      <w:b/>
      <w:bCs/>
    </w:rPr>
  </w:style>
</w:styles>
</file>

<file path=word/webSettings.xml><?xml version="1.0" encoding="utf-8"?>
<w:webSettings xmlns:r="http://schemas.openxmlformats.org/officeDocument/2006/relationships" xmlns:w="http://schemas.openxmlformats.org/wordprocessingml/2006/main">
  <w:divs>
    <w:div w:id="19017029">
      <w:bodyDiv w:val="1"/>
      <w:marLeft w:val="0"/>
      <w:marRight w:val="0"/>
      <w:marTop w:val="0"/>
      <w:marBottom w:val="0"/>
      <w:divBdr>
        <w:top w:val="none" w:sz="0" w:space="0" w:color="auto"/>
        <w:left w:val="none" w:sz="0" w:space="0" w:color="auto"/>
        <w:bottom w:val="none" w:sz="0" w:space="0" w:color="auto"/>
        <w:right w:val="none" w:sz="0" w:space="0" w:color="auto"/>
      </w:divBdr>
    </w:div>
    <w:div w:id="83188400">
      <w:bodyDiv w:val="1"/>
      <w:marLeft w:val="0"/>
      <w:marRight w:val="0"/>
      <w:marTop w:val="0"/>
      <w:marBottom w:val="0"/>
      <w:divBdr>
        <w:top w:val="none" w:sz="0" w:space="0" w:color="auto"/>
        <w:left w:val="none" w:sz="0" w:space="0" w:color="auto"/>
        <w:bottom w:val="none" w:sz="0" w:space="0" w:color="auto"/>
        <w:right w:val="none" w:sz="0" w:space="0" w:color="auto"/>
      </w:divBdr>
    </w:div>
    <w:div w:id="170264728">
      <w:bodyDiv w:val="1"/>
      <w:marLeft w:val="0"/>
      <w:marRight w:val="0"/>
      <w:marTop w:val="0"/>
      <w:marBottom w:val="0"/>
      <w:divBdr>
        <w:top w:val="none" w:sz="0" w:space="0" w:color="auto"/>
        <w:left w:val="none" w:sz="0" w:space="0" w:color="auto"/>
        <w:bottom w:val="none" w:sz="0" w:space="0" w:color="auto"/>
        <w:right w:val="none" w:sz="0" w:space="0" w:color="auto"/>
      </w:divBdr>
      <w:divsChild>
        <w:div w:id="795610597">
          <w:marLeft w:val="0"/>
          <w:marRight w:val="0"/>
          <w:marTop w:val="0"/>
          <w:marBottom w:val="0"/>
          <w:divBdr>
            <w:top w:val="none" w:sz="0" w:space="0" w:color="auto"/>
            <w:left w:val="none" w:sz="0" w:space="0" w:color="auto"/>
            <w:bottom w:val="none" w:sz="0" w:space="0" w:color="auto"/>
            <w:right w:val="none" w:sz="0" w:space="0" w:color="auto"/>
          </w:divBdr>
        </w:div>
        <w:div w:id="294915156">
          <w:marLeft w:val="0"/>
          <w:marRight w:val="0"/>
          <w:marTop w:val="0"/>
          <w:marBottom w:val="0"/>
          <w:divBdr>
            <w:top w:val="none" w:sz="0" w:space="0" w:color="auto"/>
            <w:left w:val="none" w:sz="0" w:space="0" w:color="auto"/>
            <w:bottom w:val="none" w:sz="0" w:space="0" w:color="auto"/>
            <w:right w:val="none" w:sz="0" w:space="0" w:color="auto"/>
          </w:divBdr>
        </w:div>
        <w:div w:id="73474433">
          <w:marLeft w:val="0"/>
          <w:marRight w:val="0"/>
          <w:marTop w:val="0"/>
          <w:marBottom w:val="0"/>
          <w:divBdr>
            <w:top w:val="none" w:sz="0" w:space="0" w:color="auto"/>
            <w:left w:val="none" w:sz="0" w:space="0" w:color="auto"/>
            <w:bottom w:val="none" w:sz="0" w:space="0" w:color="auto"/>
            <w:right w:val="none" w:sz="0" w:space="0" w:color="auto"/>
          </w:divBdr>
        </w:div>
        <w:div w:id="1820338033">
          <w:marLeft w:val="0"/>
          <w:marRight w:val="0"/>
          <w:marTop w:val="0"/>
          <w:marBottom w:val="0"/>
          <w:divBdr>
            <w:top w:val="none" w:sz="0" w:space="0" w:color="auto"/>
            <w:left w:val="none" w:sz="0" w:space="0" w:color="auto"/>
            <w:bottom w:val="none" w:sz="0" w:space="0" w:color="auto"/>
            <w:right w:val="none" w:sz="0" w:space="0" w:color="auto"/>
          </w:divBdr>
        </w:div>
        <w:div w:id="918910308">
          <w:marLeft w:val="0"/>
          <w:marRight w:val="0"/>
          <w:marTop w:val="0"/>
          <w:marBottom w:val="0"/>
          <w:divBdr>
            <w:top w:val="none" w:sz="0" w:space="0" w:color="auto"/>
            <w:left w:val="none" w:sz="0" w:space="0" w:color="auto"/>
            <w:bottom w:val="none" w:sz="0" w:space="0" w:color="auto"/>
            <w:right w:val="none" w:sz="0" w:space="0" w:color="auto"/>
          </w:divBdr>
        </w:div>
        <w:div w:id="826360061">
          <w:marLeft w:val="0"/>
          <w:marRight w:val="0"/>
          <w:marTop w:val="0"/>
          <w:marBottom w:val="0"/>
          <w:divBdr>
            <w:top w:val="none" w:sz="0" w:space="0" w:color="auto"/>
            <w:left w:val="none" w:sz="0" w:space="0" w:color="auto"/>
            <w:bottom w:val="none" w:sz="0" w:space="0" w:color="auto"/>
            <w:right w:val="none" w:sz="0" w:space="0" w:color="auto"/>
          </w:divBdr>
        </w:div>
        <w:div w:id="1475874059">
          <w:marLeft w:val="0"/>
          <w:marRight w:val="0"/>
          <w:marTop w:val="0"/>
          <w:marBottom w:val="0"/>
          <w:divBdr>
            <w:top w:val="none" w:sz="0" w:space="0" w:color="auto"/>
            <w:left w:val="none" w:sz="0" w:space="0" w:color="auto"/>
            <w:bottom w:val="none" w:sz="0" w:space="0" w:color="auto"/>
            <w:right w:val="none" w:sz="0" w:space="0" w:color="auto"/>
          </w:divBdr>
        </w:div>
        <w:div w:id="1580820855">
          <w:marLeft w:val="0"/>
          <w:marRight w:val="0"/>
          <w:marTop w:val="0"/>
          <w:marBottom w:val="0"/>
          <w:divBdr>
            <w:top w:val="none" w:sz="0" w:space="0" w:color="auto"/>
            <w:left w:val="none" w:sz="0" w:space="0" w:color="auto"/>
            <w:bottom w:val="none" w:sz="0" w:space="0" w:color="auto"/>
            <w:right w:val="none" w:sz="0" w:space="0" w:color="auto"/>
          </w:divBdr>
        </w:div>
        <w:div w:id="785580960">
          <w:marLeft w:val="0"/>
          <w:marRight w:val="0"/>
          <w:marTop w:val="0"/>
          <w:marBottom w:val="0"/>
          <w:divBdr>
            <w:top w:val="none" w:sz="0" w:space="0" w:color="auto"/>
            <w:left w:val="none" w:sz="0" w:space="0" w:color="auto"/>
            <w:bottom w:val="none" w:sz="0" w:space="0" w:color="auto"/>
            <w:right w:val="none" w:sz="0" w:space="0" w:color="auto"/>
          </w:divBdr>
        </w:div>
        <w:div w:id="295986297">
          <w:marLeft w:val="0"/>
          <w:marRight w:val="0"/>
          <w:marTop w:val="0"/>
          <w:marBottom w:val="0"/>
          <w:divBdr>
            <w:top w:val="none" w:sz="0" w:space="0" w:color="auto"/>
            <w:left w:val="none" w:sz="0" w:space="0" w:color="auto"/>
            <w:bottom w:val="none" w:sz="0" w:space="0" w:color="auto"/>
            <w:right w:val="none" w:sz="0" w:space="0" w:color="auto"/>
          </w:divBdr>
        </w:div>
        <w:div w:id="623926332">
          <w:marLeft w:val="0"/>
          <w:marRight w:val="0"/>
          <w:marTop w:val="0"/>
          <w:marBottom w:val="0"/>
          <w:divBdr>
            <w:top w:val="none" w:sz="0" w:space="0" w:color="auto"/>
            <w:left w:val="none" w:sz="0" w:space="0" w:color="auto"/>
            <w:bottom w:val="none" w:sz="0" w:space="0" w:color="auto"/>
            <w:right w:val="none" w:sz="0" w:space="0" w:color="auto"/>
          </w:divBdr>
        </w:div>
        <w:div w:id="153882471">
          <w:marLeft w:val="0"/>
          <w:marRight w:val="0"/>
          <w:marTop w:val="0"/>
          <w:marBottom w:val="0"/>
          <w:divBdr>
            <w:top w:val="none" w:sz="0" w:space="0" w:color="auto"/>
            <w:left w:val="none" w:sz="0" w:space="0" w:color="auto"/>
            <w:bottom w:val="none" w:sz="0" w:space="0" w:color="auto"/>
            <w:right w:val="none" w:sz="0" w:space="0" w:color="auto"/>
          </w:divBdr>
        </w:div>
        <w:div w:id="2111201356">
          <w:marLeft w:val="0"/>
          <w:marRight w:val="0"/>
          <w:marTop w:val="0"/>
          <w:marBottom w:val="0"/>
          <w:divBdr>
            <w:top w:val="none" w:sz="0" w:space="0" w:color="auto"/>
            <w:left w:val="none" w:sz="0" w:space="0" w:color="auto"/>
            <w:bottom w:val="none" w:sz="0" w:space="0" w:color="auto"/>
            <w:right w:val="none" w:sz="0" w:space="0" w:color="auto"/>
          </w:divBdr>
        </w:div>
        <w:div w:id="1518807616">
          <w:marLeft w:val="0"/>
          <w:marRight w:val="0"/>
          <w:marTop w:val="0"/>
          <w:marBottom w:val="0"/>
          <w:divBdr>
            <w:top w:val="none" w:sz="0" w:space="0" w:color="auto"/>
            <w:left w:val="none" w:sz="0" w:space="0" w:color="auto"/>
            <w:bottom w:val="none" w:sz="0" w:space="0" w:color="auto"/>
            <w:right w:val="none" w:sz="0" w:space="0" w:color="auto"/>
          </w:divBdr>
        </w:div>
        <w:div w:id="1744716778">
          <w:marLeft w:val="0"/>
          <w:marRight w:val="0"/>
          <w:marTop w:val="0"/>
          <w:marBottom w:val="0"/>
          <w:divBdr>
            <w:top w:val="none" w:sz="0" w:space="0" w:color="auto"/>
            <w:left w:val="none" w:sz="0" w:space="0" w:color="auto"/>
            <w:bottom w:val="none" w:sz="0" w:space="0" w:color="auto"/>
            <w:right w:val="none" w:sz="0" w:space="0" w:color="auto"/>
          </w:divBdr>
        </w:div>
        <w:div w:id="323511751">
          <w:marLeft w:val="0"/>
          <w:marRight w:val="0"/>
          <w:marTop w:val="0"/>
          <w:marBottom w:val="0"/>
          <w:divBdr>
            <w:top w:val="none" w:sz="0" w:space="0" w:color="auto"/>
            <w:left w:val="none" w:sz="0" w:space="0" w:color="auto"/>
            <w:bottom w:val="none" w:sz="0" w:space="0" w:color="auto"/>
            <w:right w:val="none" w:sz="0" w:space="0" w:color="auto"/>
          </w:divBdr>
        </w:div>
        <w:div w:id="768937095">
          <w:marLeft w:val="0"/>
          <w:marRight w:val="0"/>
          <w:marTop w:val="0"/>
          <w:marBottom w:val="0"/>
          <w:divBdr>
            <w:top w:val="none" w:sz="0" w:space="0" w:color="auto"/>
            <w:left w:val="none" w:sz="0" w:space="0" w:color="auto"/>
            <w:bottom w:val="none" w:sz="0" w:space="0" w:color="auto"/>
            <w:right w:val="none" w:sz="0" w:space="0" w:color="auto"/>
          </w:divBdr>
        </w:div>
        <w:div w:id="687562298">
          <w:marLeft w:val="0"/>
          <w:marRight w:val="0"/>
          <w:marTop w:val="0"/>
          <w:marBottom w:val="0"/>
          <w:divBdr>
            <w:top w:val="none" w:sz="0" w:space="0" w:color="auto"/>
            <w:left w:val="none" w:sz="0" w:space="0" w:color="auto"/>
            <w:bottom w:val="none" w:sz="0" w:space="0" w:color="auto"/>
            <w:right w:val="none" w:sz="0" w:space="0" w:color="auto"/>
          </w:divBdr>
        </w:div>
        <w:div w:id="95715057">
          <w:marLeft w:val="0"/>
          <w:marRight w:val="0"/>
          <w:marTop w:val="0"/>
          <w:marBottom w:val="0"/>
          <w:divBdr>
            <w:top w:val="none" w:sz="0" w:space="0" w:color="auto"/>
            <w:left w:val="none" w:sz="0" w:space="0" w:color="auto"/>
            <w:bottom w:val="none" w:sz="0" w:space="0" w:color="auto"/>
            <w:right w:val="none" w:sz="0" w:space="0" w:color="auto"/>
          </w:divBdr>
        </w:div>
      </w:divsChild>
    </w:div>
    <w:div w:id="187917240">
      <w:bodyDiv w:val="1"/>
      <w:marLeft w:val="0"/>
      <w:marRight w:val="0"/>
      <w:marTop w:val="0"/>
      <w:marBottom w:val="0"/>
      <w:divBdr>
        <w:top w:val="none" w:sz="0" w:space="0" w:color="auto"/>
        <w:left w:val="none" w:sz="0" w:space="0" w:color="auto"/>
        <w:bottom w:val="none" w:sz="0" w:space="0" w:color="auto"/>
        <w:right w:val="none" w:sz="0" w:space="0" w:color="auto"/>
      </w:divBdr>
    </w:div>
    <w:div w:id="391780745">
      <w:bodyDiv w:val="1"/>
      <w:marLeft w:val="0"/>
      <w:marRight w:val="0"/>
      <w:marTop w:val="0"/>
      <w:marBottom w:val="0"/>
      <w:divBdr>
        <w:top w:val="none" w:sz="0" w:space="0" w:color="auto"/>
        <w:left w:val="none" w:sz="0" w:space="0" w:color="auto"/>
        <w:bottom w:val="none" w:sz="0" w:space="0" w:color="auto"/>
        <w:right w:val="none" w:sz="0" w:space="0" w:color="auto"/>
      </w:divBdr>
      <w:divsChild>
        <w:div w:id="1703556618">
          <w:marLeft w:val="0"/>
          <w:marRight w:val="0"/>
          <w:marTop w:val="0"/>
          <w:marBottom w:val="0"/>
          <w:divBdr>
            <w:top w:val="none" w:sz="0" w:space="0" w:color="auto"/>
            <w:left w:val="none" w:sz="0" w:space="0" w:color="auto"/>
            <w:bottom w:val="none" w:sz="0" w:space="0" w:color="auto"/>
            <w:right w:val="none" w:sz="0" w:space="0" w:color="auto"/>
          </w:divBdr>
        </w:div>
        <w:div w:id="1199702937">
          <w:marLeft w:val="0"/>
          <w:marRight w:val="0"/>
          <w:marTop w:val="0"/>
          <w:marBottom w:val="0"/>
          <w:divBdr>
            <w:top w:val="none" w:sz="0" w:space="0" w:color="auto"/>
            <w:left w:val="none" w:sz="0" w:space="0" w:color="auto"/>
            <w:bottom w:val="none" w:sz="0" w:space="0" w:color="auto"/>
            <w:right w:val="none" w:sz="0" w:space="0" w:color="auto"/>
          </w:divBdr>
        </w:div>
        <w:div w:id="155263850">
          <w:marLeft w:val="0"/>
          <w:marRight w:val="0"/>
          <w:marTop w:val="0"/>
          <w:marBottom w:val="0"/>
          <w:divBdr>
            <w:top w:val="none" w:sz="0" w:space="0" w:color="auto"/>
            <w:left w:val="none" w:sz="0" w:space="0" w:color="auto"/>
            <w:bottom w:val="none" w:sz="0" w:space="0" w:color="auto"/>
            <w:right w:val="none" w:sz="0" w:space="0" w:color="auto"/>
          </w:divBdr>
        </w:div>
        <w:div w:id="773212102">
          <w:marLeft w:val="0"/>
          <w:marRight w:val="0"/>
          <w:marTop w:val="0"/>
          <w:marBottom w:val="0"/>
          <w:divBdr>
            <w:top w:val="none" w:sz="0" w:space="0" w:color="auto"/>
            <w:left w:val="none" w:sz="0" w:space="0" w:color="auto"/>
            <w:bottom w:val="none" w:sz="0" w:space="0" w:color="auto"/>
            <w:right w:val="none" w:sz="0" w:space="0" w:color="auto"/>
          </w:divBdr>
        </w:div>
        <w:div w:id="85881049">
          <w:marLeft w:val="0"/>
          <w:marRight w:val="0"/>
          <w:marTop w:val="0"/>
          <w:marBottom w:val="0"/>
          <w:divBdr>
            <w:top w:val="none" w:sz="0" w:space="0" w:color="auto"/>
            <w:left w:val="none" w:sz="0" w:space="0" w:color="auto"/>
            <w:bottom w:val="none" w:sz="0" w:space="0" w:color="auto"/>
            <w:right w:val="none" w:sz="0" w:space="0" w:color="auto"/>
          </w:divBdr>
        </w:div>
        <w:div w:id="1855029166">
          <w:marLeft w:val="0"/>
          <w:marRight w:val="0"/>
          <w:marTop w:val="0"/>
          <w:marBottom w:val="0"/>
          <w:divBdr>
            <w:top w:val="none" w:sz="0" w:space="0" w:color="auto"/>
            <w:left w:val="none" w:sz="0" w:space="0" w:color="auto"/>
            <w:bottom w:val="none" w:sz="0" w:space="0" w:color="auto"/>
            <w:right w:val="none" w:sz="0" w:space="0" w:color="auto"/>
          </w:divBdr>
        </w:div>
        <w:div w:id="1416433861">
          <w:marLeft w:val="0"/>
          <w:marRight w:val="0"/>
          <w:marTop w:val="0"/>
          <w:marBottom w:val="0"/>
          <w:divBdr>
            <w:top w:val="none" w:sz="0" w:space="0" w:color="auto"/>
            <w:left w:val="none" w:sz="0" w:space="0" w:color="auto"/>
            <w:bottom w:val="none" w:sz="0" w:space="0" w:color="auto"/>
            <w:right w:val="none" w:sz="0" w:space="0" w:color="auto"/>
          </w:divBdr>
        </w:div>
        <w:div w:id="1755322354">
          <w:marLeft w:val="0"/>
          <w:marRight w:val="0"/>
          <w:marTop w:val="0"/>
          <w:marBottom w:val="0"/>
          <w:divBdr>
            <w:top w:val="none" w:sz="0" w:space="0" w:color="auto"/>
            <w:left w:val="none" w:sz="0" w:space="0" w:color="auto"/>
            <w:bottom w:val="none" w:sz="0" w:space="0" w:color="auto"/>
            <w:right w:val="none" w:sz="0" w:space="0" w:color="auto"/>
          </w:divBdr>
        </w:div>
        <w:div w:id="959723913">
          <w:marLeft w:val="0"/>
          <w:marRight w:val="0"/>
          <w:marTop w:val="0"/>
          <w:marBottom w:val="0"/>
          <w:divBdr>
            <w:top w:val="none" w:sz="0" w:space="0" w:color="auto"/>
            <w:left w:val="none" w:sz="0" w:space="0" w:color="auto"/>
            <w:bottom w:val="none" w:sz="0" w:space="0" w:color="auto"/>
            <w:right w:val="none" w:sz="0" w:space="0" w:color="auto"/>
          </w:divBdr>
        </w:div>
        <w:div w:id="1589532927">
          <w:marLeft w:val="0"/>
          <w:marRight w:val="0"/>
          <w:marTop w:val="0"/>
          <w:marBottom w:val="0"/>
          <w:divBdr>
            <w:top w:val="none" w:sz="0" w:space="0" w:color="auto"/>
            <w:left w:val="none" w:sz="0" w:space="0" w:color="auto"/>
            <w:bottom w:val="none" w:sz="0" w:space="0" w:color="auto"/>
            <w:right w:val="none" w:sz="0" w:space="0" w:color="auto"/>
          </w:divBdr>
        </w:div>
        <w:div w:id="1160926175">
          <w:marLeft w:val="0"/>
          <w:marRight w:val="0"/>
          <w:marTop w:val="0"/>
          <w:marBottom w:val="0"/>
          <w:divBdr>
            <w:top w:val="none" w:sz="0" w:space="0" w:color="auto"/>
            <w:left w:val="none" w:sz="0" w:space="0" w:color="auto"/>
            <w:bottom w:val="none" w:sz="0" w:space="0" w:color="auto"/>
            <w:right w:val="none" w:sz="0" w:space="0" w:color="auto"/>
          </w:divBdr>
        </w:div>
        <w:div w:id="1083139246">
          <w:marLeft w:val="0"/>
          <w:marRight w:val="0"/>
          <w:marTop w:val="0"/>
          <w:marBottom w:val="0"/>
          <w:divBdr>
            <w:top w:val="none" w:sz="0" w:space="0" w:color="auto"/>
            <w:left w:val="none" w:sz="0" w:space="0" w:color="auto"/>
            <w:bottom w:val="none" w:sz="0" w:space="0" w:color="auto"/>
            <w:right w:val="none" w:sz="0" w:space="0" w:color="auto"/>
          </w:divBdr>
        </w:div>
      </w:divsChild>
    </w:div>
    <w:div w:id="513148924">
      <w:bodyDiv w:val="1"/>
      <w:marLeft w:val="0"/>
      <w:marRight w:val="0"/>
      <w:marTop w:val="0"/>
      <w:marBottom w:val="0"/>
      <w:divBdr>
        <w:top w:val="none" w:sz="0" w:space="0" w:color="auto"/>
        <w:left w:val="none" w:sz="0" w:space="0" w:color="auto"/>
        <w:bottom w:val="none" w:sz="0" w:space="0" w:color="auto"/>
        <w:right w:val="none" w:sz="0" w:space="0" w:color="auto"/>
      </w:divBdr>
      <w:divsChild>
        <w:div w:id="723870029">
          <w:marLeft w:val="0"/>
          <w:marRight w:val="0"/>
          <w:marTop w:val="0"/>
          <w:marBottom w:val="0"/>
          <w:divBdr>
            <w:top w:val="none" w:sz="0" w:space="0" w:color="auto"/>
            <w:left w:val="none" w:sz="0" w:space="0" w:color="auto"/>
            <w:bottom w:val="none" w:sz="0" w:space="0" w:color="auto"/>
            <w:right w:val="none" w:sz="0" w:space="0" w:color="auto"/>
          </w:divBdr>
        </w:div>
        <w:div w:id="1793474281">
          <w:marLeft w:val="0"/>
          <w:marRight w:val="0"/>
          <w:marTop w:val="0"/>
          <w:marBottom w:val="0"/>
          <w:divBdr>
            <w:top w:val="none" w:sz="0" w:space="0" w:color="auto"/>
            <w:left w:val="none" w:sz="0" w:space="0" w:color="auto"/>
            <w:bottom w:val="none" w:sz="0" w:space="0" w:color="auto"/>
            <w:right w:val="none" w:sz="0" w:space="0" w:color="auto"/>
          </w:divBdr>
        </w:div>
        <w:div w:id="275453273">
          <w:marLeft w:val="0"/>
          <w:marRight w:val="0"/>
          <w:marTop w:val="0"/>
          <w:marBottom w:val="0"/>
          <w:divBdr>
            <w:top w:val="none" w:sz="0" w:space="0" w:color="auto"/>
            <w:left w:val="none" w:sz="0" w:space="0" w:color="auto"/>
            <w:bottom w:val="none" w:sz="0" w:space="0" w:color="auto"/>
            <w:right w:val="none" w:sz="0" w:space="0" w:color="auto"/>
          </w:divBdr>
        </w:div>
        <w:div w:id="231623162">
          <w:marLeft w:val="0"/>
          <w:marRight w:val="0"/>
          <w:marTop w:val="0"/>
          <w:marBottom w:val="0"/>
          <w:divBdr>
            <w:top w:val="none" w:sz="0" w:space="0" w:color="auto"/>
            <w:left w:val="none" w:sz="0" w:space="0" w:color="auto"/>
            <w:bottom w:val="none" w:sz="0" w:space="0" w:color="auto"/>
            <w:right w:val="none" w:sz="0" w:space="0" w:color="auto"/>
          </w:divBdr>
        </w:div>
        <w:div w:id="184562562">
          <w:marLeft w:val="0"/>
          <w:marRight w:val="0"/>
          <w:marTop w:val="0"/>
          <w:marBottom w:val="0"/>
          <w:divBdr>
            <w:top w:val="none" w:sz="0" w:space="0" w:color="auto"/>
            <w:left w:val="none" w:sz="0" w:space="0" w:color="auto"/>
            <w:bottom w:val="none" w:sz="0" w:space="0" w:color="auto"/>
            <w:right w:val="none" w:sz="0" w:space="0" w:color="auto"/>
          </w:divBdr>
        </w:div>
        <w:div w:id="341469267">
          <w:marLeft w:val="0"/>
          <w:marRight w:val="0"/>
          <w:marTop w:val="0"/>
          <w:marBottom w:val="0"/>
          <w:divBdr>
            <w:top w:val="none" w:sz="0" w:space="0" w:color="auto"/>
            <w:left w:val="none" w:sz="0" w:space="0" w:color="auto"/>
            <w:bottom w:val="none" w:sz="0" w:space="0" w:color="auto"/>
            <w:right w:val="none" w:sz="0" w:space="0" w:color="auto"/>
          </w:divBdr>
        </w:div>
        <w:div w:id="1843929554">
          <w:marLeft w:val="0"/>
          <w:marRight w:val="0"/>
          <w:marTop w:val="0"/>
          <w:marBottom w:val="0"/>
          <w:divBdr>
            <w:top w:val="none" w:sz="0" w:space="0" w:color="auto"/>
            <w:left w:val="none" w:sz="0" w:space="0" w:color="auto"/>
            <w:bottom w:val="none" w:sz="0" w:space="0" w:color="auto"/>
            <w:right w:val="none" w:sz="0" w:space="0" w:color="auto"/>
          </w:divBdr>
        </w:div>
        <w:div w:id="1998336396">
          <w:marLeft w:val="0"/>
          <w:marRight w:val="0"/>
          <w:marTop w:val="0"/>
          <w:marBottom w:val="0"/>
          <w:divBdr>
            <w:top w:val="none" w:sz="0" w:space="0" w:color="auto"/>
            <w:left w:val="none" w:sz="0" w:space="0" w:color="auto"/>
            <w:bottom w:val="none" w:sz="0" w:space="0" w:color="auto"/>
            <w:right w:val="none" w:sz="0" w:space="0" w:color="auto"/>
          </w:divBdr>
        </w:div>
        <w:div w:id="1632009249">
          <w:marLeft w:val="0"/>
          <w:marRight w:val="0"/>
          <w:marTop w:val="0"/>
          <w:marBottom w:val="0"/>
          <w:divBdr>
            <w:top w:val="none" w:sz="0" w:space="0" w:color="auto"/>
            <w:left w:val="none" w:sz="0" w:space="0" w:color="auto"/>
            <w:bottom w:val="none" w:sz="0" w:space="0" w:color="auto"/>
            <w:right w:val="none" w:sz="0" w:space="0" w:color="auto"/>
          </w:divBdr>
        </w:div>
        <w:div w:id="784348182">
          <w:marLeft w:val="0"/>
          <w:marRight w:val="0"/>
          <w:marTop w:val="0"/>
          <w:marBottom w:val="0"/>
          <w:divBdr>
            <w:top w:val="none" w:sz="0" w:space="0" w:color="auto"/>
            <w:left w:val="none" w:sz="0" w:space="0" w:color="auto"/>
            <w:bottom w:val="none" w:sz="0" w:space="0" w:color="auto"/>
            <w:right w:val="none" w:sz="0" w:space="0" w:color="auto"/>
          </w:divBdr>
        </w:div>
        <w:div w:id="913852387">
          <w:marLeft w:val="0"/>
          <w:marRight w:val="0"/>
          <w:marTop w:val="0"/>
          <w:marBottom w:val="0"/>
          <w:divBdr>
            <w:top w:val="none" w:sz="0" w:space="0" w:color="auto"/>
            <w:left w:val="none" w:sz="0" w:space="0" w:color="auto"/>
            <w:bottom w:val="none" w:sz="0" w:space="0" w:color="auto"/>
            <w:right w:val="none" w:sz="0" w:space="0" w:color="auto"/>
          </w:divBdr>
        </w:div>
        <w:div w:id="1748066265">
          <w:marLeft w:val="0"/>
          <w:marRight w:val="0"/>
          <w:marTop w:val="0"/>
          <w:marBottom w:val="0"/>
          <w:divBdr>
            <w:top w:val="none" w:sz="0" w:space="0" w:color="auto"/>
            <w:left w:val="none" w:sz="0" w:space="0" w:color="auto"/>
            <w:bottom w:val="none" w:sz="0" w:space="0" w:color="auto"/>
            <w:right w:val="none" w:sz="0" w:space="0" w:color="auto"/>
          </w:divBdr>
        </w:div>
        <w:div w:id="611326445">
          <w:marLeft w:val="0"/>
          <w:marRight w:val="0"/>
          <w:marTop w:val="0"/>
          <w:marBottom w:val="0"/>
          <w:divBdr>
            <w:top w:val="none" w:sz="0" w:space="0" w:color="auto"/>
            <w:left w:val="none" w:sz="0" w:space="0" w:color="auto"/>
            <w:bottom w:val="none" w:sz="0" w:space="0" w:color="auto"/>
            <w:right w:val="none" w:sz="0" w:space="0" w:color="auto"/>
          </w:divBdr>
        </w:div>
        <w:div w:id="877201986">
          <w:marLeft w:val="0"/>
          <w:marRight w:val="0"/>
          <w:marTop w:val="0"/>
          <w:marBottom w:val="0"/>
          <w:divBdr>
            <w:top w:val="none" w:sz="0" w:space="0" w:color="auto"/>
            <w:left w:val="none" w:sz="0" w:space="0" w:color="auto"/>
            <w:bottom w:val="none" w:sz="0" w:space="0" w:color="auto"/>
            <w:right w:val="none" w:sz="0" w:space="0" w:color="auto"/>
          </w:divBdr>
        </w:div>
        <w:div w:id="314266003">
          <w:marLeft w:val="0"/>
          <w:marRight w:val="0"/>
          <w:marTop w:val="0"/>
          <w:marBottom w:val="0"/>
          <w:divBdr>
            <w:top w:val="none" w:sz="0" w:space="0" w:color="auto"/>
            <w:left w:val="none" w:sz="0" w:space="0" w:color="auto"/>
            <w:bottom w:val="none" w:sz="0" w:space="0" w:color="auto"/>
            <w:right w:val="none" w:sz="0" w:space="0" w:color="auto"/>
          </w:divBdr>
        </w:div>
      </w:divsChild>
    </w:div>
    <w:div w:id="824663572">
      <w:bodyDiv w:val="1"/>
      <w:marLeft w:val="0"/>
      <w:marRight w:val="0"/>
      <w:marTop w:val="0"/>
      <w:marBottom w:val="0"/>
      <w:divBdr>
        <w:top w:val="none" w:sz="0" w:space="0" w:color="auto"/>
        <w:left w:val="none" w:sz="0" w:space="0" w:color="auto"/>
        <w:bottom w:val="none" w:sz="0" w:space="0" w:color="auto"/>
        <w:right w:val="none" w:sz="0" w:space="0" w:color="auto"/>
      </w:divBdr>
    </w:div>
    <w:div w:id="861741527">
      <w:bodyDiv w:val="1"/>
      <w:marLeft w:val="0"/>
      <w:marRight w:val="0"/>
      <w:marTop w:val="0"/>
      <w:marBottom w:val="0"/>
      <w:divBdr>
        <w:top w:val="none" w:sz="0" w:space="0" w:color="auto"/>
        <w:left w:val="none" w:sz="0" w:space="0" w:color="auto"/>
        <w:bottom w:val="none" w:sz="0" w:space="0" w:color="auto"/>
        <w:right w:val="none" w:sz="0" w:space="0" w:color="auto"/>
      </w:divBdr>
    </w:div>
    <w:div w:id="1096631950">
      <w:bodyDiv w:val="1"/>
      <w:marLeft w:val="0"/>
      <w:marRight w:val="0"/>
      <w:marTop w:val="0"/>
      <w:marBottom w:val="0"/>
      <w:divBdr>
        <w:top w:val="none" w:sz="0" w:space="0" w:color="auto"/>
        <w:left w:val="none" w:sz="0" w:space="0" w:color="auto"/>
        <w:bottom w:val="none" w:sz="0" w:space="0" w:color="auto"/>
        <w:right w:val="none" w:sz="0" w:space="0" w:color="auto"/>
      </w:divBdr>
      <w:divsChild>
        <w:div w:id="1117481818">
          <w:marLeft w:val="0"/>
          <w:marRight w:val="0"/>
          <w:marTop w:val="0"/>
          <w:marBottom w:val="0"/>
          <w:divBdr>
            <w:top w:val="none" w:sz="0" w:space="0" w:color="auto"/>
            <w:left w:val="none" w:sz="0" w:space="0" w:color="auto"/>
            <w:bottom w:val="none" w:sz="0" w:space="0" w:color="auto"/>
            <w:right w:val="none" w:sz="0" w:space="0" w:color="auto"/>
          </w:divBdr>
        </w:div>
        <w:div w:id="9331993">
          <w:marLeft w:val="0"/>
          <w:marRight w:val="0"/>
          <w:marTop w:val="0"/>
          <w:marBottom w:val="0"/>
          <w:divBdr>
            <w:top w:val="none" w:sz="0" w:space="0" w:color="auto"/>
            <w:left w:val="none" w:sz="0" w:space="0" w:color="auto"/>
            <w:bottom w:val="none" w:sz="0" w:space="0" w:color="auto"/>
            <w:right w:val="none" w:sz="0" w:space="0" w:color="auto"/>
          </w:divBdr>
        </w:div>
        <w:div w:id="204946486">
          <w:marLeft w:val="0"/>
          <w:marRight w:val="0"/>
          <w:marTop w:val="0"/>
          <w:marBottom w:val="0"/>
          <w:divBdr>
            <w:top w:val="none" w:sz="0" w:space="0" w:color="auto"/>
            <w:left w:val="none" w:sz="0" w:space="0" w:color="auto"/>
            <w:bottom w:val="none" w:sz="0" w:space="0" w:color="auto"/>
            <w:right w:val="none" w:sz="0" w:space="0" w:color="auto"/>
          </w:divBdr>
        </w:div>
        <w:div w:id="2034333679">
          <w:marLeft w:val="0"/>
          <w:marRight w:val="0"/>
          <w:marTop w:val="0"/>
          <w:marBottom w:val="0"/>
          <w:divBdr>
            <w:top w:val="none" w:sz="0" w:space="0" w:color="auto"/>
            <w:left w:val="none" w:sz="0" w:space="0" w:color="auto"/>
            <w:bottom w:val="none" w:sz="0" w:space="0" w:color="auto"/>
            <w:right w:val="none" w:sz="0" w:space="0" w:color="auto"/>
          </w:divBdr>
        </w:div>
      </w:divsChild>
    </w:div>
    <w:div w:id="1136335513">
      <w:bodyDiv w:val="1"/>
      <w:marLeft w:val="0"/>
      <w:marRight w:val="0"/>
      <w:marTop w:val="0"/>
      <w:marBottom w:val="0"/>
      <w:divBdr>
        <w:top w:val="none" w:sz="0" w:space="0" w:color="auto"/>
        <w:left w:val="none" w:sz="0" w:space="0" w:color="auto"/>
        <w:bottom w:val="none" w:sz="0" w:space="0" w:color="auto"/>
        <w:right w:val="none" w:sz="0" w:space="0" w:color="auto"/>
      </w:divBdr>
      <w:divsChild>
        <w:div w:id="1330791792">
          <w:marLeft w:val="0"/>
          <w:marRight w:val="0"/>
          <w:marTop w:val="0"/>
          <w:marBottom w:val="0"/>
          <w:divBdr>
            <w:top w:val="none" w:sz="0" w:space="0" w:color="auto"/>
            <w:left w:val="none" w:sz="0" w:space="0" w:color="auto"/>
            <w:bottom w:val="none" w:sz="0" w:space="0" w:color="auto"/>
            <w:right w:val="none" w:sz="0" w:space="0" w:color="auto"/>
          </w:divBdr>
        </w:div>
        <w:div w:id="2102335116">
          <w:marLeft w:val="0"/>
          <w:marRight w:val="0"/>
          <w:marTop w:val="0"/>
          <w:marBottom w:val="0"/>
          <w:divBdr>
            <w:top w:val="none" w:sz="0" w:space="0" w:color="auto"/>
            <w:left w:val="none" w:sz="0" w:space="0" w:color="auto"/>
            <w:bottom w:val="none" w:sz="0" w:space="0" w:color="auto"/>
            <w:right w:val="none" w:sz="0" w:space="0" w:color="auto"/>
          </w:divBdr>
        </w:div>
        <w:div w:id="391196296">
          <w:marLeft w:val="0"/>
          <w:marRight w:val="0"/>
          <w:marTop w:val="0"/>
          <w:marBottom w:val="0"/>
          <w:divBdr>
            <w:top w:val="none" w:sz="0" w:space="0" w:color="auto"/>
            <w:left w:val="none" w:sz="0" w:space="0" w:color="auto"/>
            <w:bottom w:val="none" w:sz="0" w:space="0" w:color="auto"/>
            <w:right w:val="none" w:sz="0" w:space="0" w:color="auto"/>
          </w:divBdr>
        </w:div>
        <w:div w:id="909383009">
          <w:marLeft w:val="0"/>
          <w:marRight w:val="0"/>
          <w:marTop w:val="0"/>
          <w:marBottom w:val="0"/>
          <w:divBdr>
            <w:top w:val="none" w:sz="0" w:space="0" w:color="auto"/>
            <w:left w:val="none" w:sz="0" w:space="0" w:color="auto"/>
            <w:bottom w:val="none" w:sz="0" w:space="0" w:color="auto"/>
            <w:right w:val="none" w:sz="0" w:space="0" w:color="auto"/>
          </w:divBdr>
        </w:div>
        <w:div w:id="1065180212">
          <w:marLeft w:val="0"/>
          <w:marRight w:val="0"/>
          <w:marTop w:val="0"/>
          <w:marBottom w:val="0"/>
          <w:divBdr>
            <w:top w:val="none" w:sz="0" w:space="0" w:color="auto"/>
            <w:left w:val="none" w:sz="0" w:space="0" w:color="auto"/>
            <w:bottom w:val="none" w:sz="0" w:space="0" w:color="auto"/>
            <w:right w:val="none" w:sz="0" w:space="0" w:color="auto"/>
          </w:divBdr>
        </w:div>
        <w:div w:id="1473057742">
          <w:marLeft w:val="0"/>
          <w:marRight w:val="0"/>
          <w:marTop w:val="0"/>
          <w:marBottom w:val="0"/>
          <w:divBdr>
            <w:top w:val="none" w:sz="0" w:space="0" w:color="auto"/>
            <w:left w:val="none" w:sz="0" w:space="0" w:color="auto"/>
            <w:bottom w:val="none" w:sz="0" w:space="0" w:color="auto"/>
            <w:right w:val="none" w:sz="0" w:space="0" w:color="auto"/>
          </w:divBdr>
        </w:div>
        <w:div w:id="1427582085">
          <w:marLeft w:val="0"/>
          <w:marRight w:val="0"/>
          <w:marTop w:val="0"/>
          <w:marBottom w:val="0"/>
          <w:divBdr>
            <w:top w:val="none" w:sz="0" w:space="0" w:color="auto"/>
            <w:left w:val="none" w:sz="0" w:space="0" w:color="auto"/>
            <w:bottom w:val="none" w:sz="0" w:space="0" w:color="auto"/>
            <w:right w:val="none" w:sz="0" w:space="0" w:color="auto"/>
          </w:divBdr>
        </w:div>
        <w:div w:id="2124372680">
          <w:marLeft w:val="0"/>
          <w:marRight w:val="0"/>
          <w:marTop w:val="0"/>
          <w:marBottom w:val="0"/>
          <w:divBdr>
            <w:top w:val="none" w:sz="0" w:space="0" w:color="auto"/>
            <w:left w:val="none" w:sz="0" w:space="0" w:color="auto"/>
            <w:bottom w:val="none" w:sz="0" w:space="0" w:color="auto"/>
            <w:right w:val="none" w:sz="0" w:space="0" w:color="auto"/>
          </w:divBdr>
        </w:div>
      </w:divsChild>
    </w:div>
    <w:div w:id="1342202403">
      <w:bodyDiv w:val="1"/>
      <w:marLeft w:val="0"/>
      <w:marRight w:val="0"/>
      <w:marTop w:val="0"/>
      <w:marBottom w:val="0"/>
      <w:divBdr>
        <w:top w:val="none" w:sz="0" w:space="0" w:color="auto"/>
        <w:left w:val="none" w:sz="0" w:space="0" w:color="auto"/>
        <w:bottom w:val="none" w:sz="0" w:space="0" w:color="auto"/>
        <w:right w:val="none" w:sz="0" w:space="0" w:color="auto"/>
      </w:divBdr>
    </w:div>
    <w:div w:id="1646668274">
      <w:bodyDiv w:val="1"/>
      <w:marLeft w:val="0"/>
      <w:marRight w:val="0"/>
      <w:marTop w:val="0"/>
      <w:marBottom w:val="0"/>
      <w:divBdr>
        <w:top w:val="none" w:sz="0" w:space="0" w:color="auto"/>
        <w:left w:val="none" w:sz="0" w:space="0" w:color="auto"/>
        <w:bottom w:val="none" w:sz="0" w:space="0" w:color="auto"/>
        <w:right w:val="none" w:sz="0" w:space="0" w:color="auto"/>
      </w:divBdr>
      <w:divsChild>
        <w:div w:id="142163075">
          <w:marLeft w:val="0"/>
          <w:marRight w:val="0"/>
          <w:marTop w:val="0"/>
          <w:marBottom w:val="0"/>
          <w:divBdr>
            <w:top w:val="none" w:sz="0" w:space="0" w:color="auto"/>
            <w:left w:val="none" w:sz="0" w:space="0" w:color="auto"/>
            <w:bottom w:val="none" w:sz="0" w:space="0" w:color="auto"/>
            <w:right w:val="none" w:sz="0" w:space="0" w:color="auto"/>
          </w:divBdr>
        </w:div>
        <w:div w:id="1957133637">
          <w:marLeft w:val="0"/>
          <w:marRight w:val="0"/>
          <w:marTop w:val="0"/>
          <w:marBottom w:val="0"/>
          <w:divBdr>
            <w:top w:val="none" w:sz="0" w:space="0" w:color="auto"/>
            <w:left w:val="none" w:sz="0" w:space="0" w:color="auto"/>
            <w:bottom w:val="none" w:sz="0" w:space="0" w:color="auto"/>
            <w:right w:val="none" w:sz="0" w:space="0" w:color="auto"/>
          </w:divBdr>
        </w:div>
        <w:div w:id="2112047245">
          <w:marLeft w:val="0"/>
          <w:marRight w:val="0"/>
          <w:marTop w:val="0"/>
          <w:marBottom w:val="0"/>
          <w:divBdr>
            <w:top w:val="none" w:sz="0" w:space="0" w:color="auto"/>
            <w:left w:val="none" w:sz="0" w:space="0" w:color="auto"/>
            <w:bottom w:val="none" w:sz="0" w:space="0" w:color="auto"/>
            <w:right w:val="none" w:sz="0" w:space="0" w:color="auto"/>
          </w:divBdr>
        </w:div>
        <w:div w:id="1777404018">
          <w:marLeft w:val="0"/>
          <w:marRight w:val="0"/>
          <w:marTop w:val="0"/>
          <w:marBottom w:val="0"/>
          <w:divBdr>
            <w:top w:val="none" w:sz="0" w:space="0" w:color="auto"/>
            <w:left w:val="none" w:sz="0" w:space="0" w:color="auto"/>
            <w:bottom w:val="none" w:sz="0" w:space="0" w:color="auto"/>
            <w:right w:val="none" w:sz="0" w:space="0" w:color="auto"/>
          </w:divBdr>
        </w:div>
        <w:div w:id="259915808">
          <w:marLeft w:val="0"/>
          <w:marRight w:val="0"/>
          <w:marTop w:val="0"/>
          <w:marBottom w:val="0"/>
          <w:divBdr>
            <w:top w:val="none" w:sz="0" w:space="0" w:color="auto"/>
            <w:left w:val="none" w:sz="0" w:space="0" w:color="auto"/>
            <w:bottom w:val="none" w:sz="0" w:space="0" w:color="auto"/>
            <w:right w:val="none" w:sz="0" w:space="0" w:color="auto"/>
          </w:divBdr>
        </w:div>
        <w:div w:id="1555700397">
          <w:marLeft w:val="0"/>
          <w:marRight w:val="0"/>
          <w:marTop w:val="0"/>
          <w:marBottom w:val="0"/>
          <w:divBdr>
            <w:top w:val="none" w:sz="0" w:space="0" w:color="auto"/>
            <w:left w:val="none" w:sz="0" w:space="0" w:color="auto"/>
            <w:bottom w:val="none" w:sz="0" w:space="0" w:color="auto"/>
            <w:right w:val="none" w:sz="0" w:space="0" w:color="auto"/>
          </w:divBdr>
        </w:div>
      </w:divsChild>
    </w:div>
    <w:div w:id="1933468626">
      <w:bodyDiv w:val="1"/>
      <w:marLeft w:val="0"/>
      <w:marRight w:val="0"/>
      <w:marTop w:val="0"/>
      <w:marBottom w:val="0"/>
      <w:divBdr>
        <w:top w:val="none" w:sz="0" w:space="0" w:color="auto"/>
        <w:left w:val="none" w:sz="0" w:space="0" w:color="auto"/>
        <w:bottom w:val="none" w:sz="0" w:space="0" w:color="auto"/>
        <w:right w:val="none" w:sz="0" w:space="0" w:color="auto"/>
      </w:divBdr>
    </w:div>
    <w:div w:id="1961760891">
      <w:bodyDiv w:val="1"/>
      <w:marLeft w:val="0"/>
      <w:marRight w:val="0"/>
      <w:marTop w:val="0"/>
      <w:marBottom w:val="0"/>
      <w:divBdr>
        <w:top w:val="none" w:sz="0" w:space="0" w:color="auto"/>
        <w:left w:val="none" w:sz="0" w:space="0" w:color="auto"/>
        <w:bottom w:val="none" w:sz="0" w:space="0" w:color="auto"/>
        <w:right w:val="none" w:sz="0" w:space="0" w:color="auto"/>
      </w:divBdr>
    </w:div>
    <w:div w:id="2106461087">
      <w:bodyDiv w:val="1"/>
      <w:marLeft w:val="0"/>
      <w:marRight w:val="0"/>
      <w:marTop w:val="0"/>
      <w:marBottom w:val="0"/>
      <w:divBdr>
        <w:top w:val="none" w:sz="0" w:space="0" w:color="auto"/>
        <w:left w:val="none" w:sz="0" w:space="0" w:color="auto"/>
        <w:bottom w:val="none" w:sz="0" w:space="0" w:color="auto"/>
        <w:right w:val="none" w:sz="0" w:space="0" w:color="auto"/>
      </w:divBdr>
    </w:div>
    <w:div w:id="2118787702">
      <w:bodyDiv w:val="1"/>
      <w:marLeft w:val="0"/>
      <w:marRight w:val="0"/>
      <w:marTop w:val="0"/>
      <w:marBottom w:val="0"/>
      <w:divBdr>
        <w:top w:val="none" w:sz="0" w:space="0" w:color="auto"/>
        <w:left w:val="none" w:sz="0" w:space="0" w:color="auto"/>
        <w:bottom w:val="none" w:sz="0" w:space="0" w:color="auto"/>
        <w:right w:val="none" w:sz="0" w:space="0" w:color="auto"/>
      </w:divBdr>
    </w:div>
    <w:div w:id="2134246286">
      <w:bodyDiv w:val="1"/>
      <w:marLeft w:val="0"/>
      <w:marRight w:val="0"/>
      <w:marTop w:val="0"/>
      <w:marBottom w:val="0"/>
      <w:divBdr>
        <w:top w:val="none" w:sz="0" w:space="0" w:color="auto"/>
        <w:left w:val="none" w:sz="0" w:space="0" w:color="auto"/>
        <w:bottom w:val="none" w:sz="0" w:space="0" w:color="auto"/>
        <w:right w:val="none" w:sz="0" w:space="0" w:color="auto"/>
      </w:divBdr>
      <w:divsChild>
        <w:div w:id="577518238">
          <w:marLeft w:val="0"/>
          <w:marRight w:val="0"/>
          <w:marTop w:val="0"/>
          <w:marBottom w:val="0"/>
          <w:divBdr>
            <w:top w:val="none" w:sz="0" w:space="0" w:color="auto"/>
            <w:left w:val="none" w:sz="0" w:space="0" w:color="auto"/>
            <w:bottom w:val="none" w:sz="0" w:space="0" w:color="auto"/>
            <w:right w:val="none" w:sz="0" w:space="0" w:color="auto"/>
          </w:divBdr>
        </w:div>
        <w:div w:id="1409575146">
          <w:marLeft w:val="0"/>
          <w:marRight w:val="0"/>
          <w:marTop w:val="0"/>
          <w:marBottom w:val="0"/>
          <w:divBdr>
            <w:top w:val="none" w:sz="0" w:space="0" w:color="auto"/>
            <w:left w:val="none" w:sz="0" w:space="0" w:color="auto"/>
            <w:bottom w:val="none" w:sz="0" w:space="0" w:color="auto"/>
            <w:right w:val="none" w:sz="0" w:space="0" w:color="auto"/>
          </w:divBdr>
        </w:div>
        <w:div w:id="2043051516">
          <w:marLeft w:val="0"/>
          <w:marRight w:val="0"/>
          <w:marTop w:val="0"/>
          <w:marBottom w:val="0"/>
          <w:divBdr>
            <w:top w:val="none" w:sz="0" w:space="0" w:color="auto"/>
            <w:left w:val="none" w:sz="0" w:space="0" w:color="auto"/>
            <w:bottom w:val="none" w:sz="0" w:space="0" w:color="auto"/>
            <w:right w:val="none" w:sz="0" w:space="0" w:color="auto"/>
          </w:divBdr>
        </w:div>
        <w:div w:id="1369841096">
          <w:marLeft w:val="0"/>
          <w:marRight w:val="0"/>
          <w:marTop w:val="0"/>
          <w:marBottom w:val="0"/>
          <w:divBdr>
            <w:top w:val="none" w:sz="0" w:space="0" w:color="auto"/>
            <w:left w:val="none" w:sz="0" w:space="0" w:color="auto"/>
            <w:bottom w:val="none" w:sz="0" w:space="0" w:color="auto"/>
            <w:right w:val="none" w:sz="0" w:space="0" w:color="auto"/>
          </w:divBdr>
        </w:div>
        <w:div w:id="303702914">
          <w:marLeft w:val="0"/>
          <w:marRight w:val="0"/>
          <w:marTop w:val="0"/>
          <w:marBottom w:val="0"/>
          <w:divBdr>
            <w:top w:val="none" w:sz="0" w:space="0" w:color="auto"/>
            <w:left w:val="none" w:sz="0" w:space="0" w:color="auto"/>
            <w:bottom w:val="none" w:sz="0" w:space="0" w:color="auto"/>
            <w:right w:val="none" w:sz="0" w:space="0" w:color="auto"/>
          </w:divBdr>
        </w:div>
        <w:div w:id="1418600369">
          <w:marLeft w:val="0"/>
          <w:marRight w:val="0"/>
          <w:marTop w:val="0"/>
          <w:marBottom w:val="0"/>
          <w:divBdr>
            <w:top w:val="none" w:sz="0" w:space="0" w:color="auto"/>
            <w:left w:val="none" w:sz="0" w:space="0" w:color="auto"/>
            <w:bottom w:val="none" w:sz="0" w:space="0" w:color="auto"/>
            <w:right w:val="none" w:sz="0" w:space="0" w:color="auto"/>
          </w:divBdr>
        </w:div>
        <w:div w:id="1613826312">
          <w:marLeft w:val="0"/>
          <w:marRight w:val="0"/>
          <w:marTop w:val="0"/>
          <w:marBottom w:val="0"/>
          <w:divBdr>
            <w:top w:val="none" w:sz="0" w:space="0" w:color="auto"/>
            <w:left w:val="none" w:sz="0" w:space="0" w:color="auto"/>
            <w:bottom w:val="none" w:sz="0" w:space="0" w:color="auto"/>
            <w:right w:val="none" w:sz="0" w:space="0" w:color="auto"/>
          </w:divBdr>
        </w:div>
      </w:divsChild>
    </w:div>
    <w:div w:id="2139033552">
      <w:bodyDiv w:val="1"/>
      <w:marLeft w:val="0"/>
      <w:marRight w:val="0"/>
      <w:marTop w:val="0"/>
      <w:marBottom w:val="0"/>
      <w:divBdr>
        <w:top w:val="none" w:sz="0" w:space="0" w:color="auto"/>
        <w:left w:val="none" w:sz="0" w:space="0" w:color="auto"/>
        <w:bottom w:val="none" w:sz="0" w:space="0" w:color="auto"/>
        <w:right w:val="none" w:sz="0" w:space="0" w:color="auto"/>
      </w:divBdr>
      <w:divsChild>
        <w:div w:id="855462755">
          <w:marLeft w:val="0"/>
          <w:marRight w:val="0"/>
          <w:marTop w:val="0"/>
          <w:marBottom w:val="0"/>
          <w:divBdr>
            <w:top w:val="none" w:sz="0" w:space="0" w:color="auto"/>
            <w:left w:val="none" w:sz="0" w:space="0" w:color="auto"/>
            <w:bottom w:val="none" w:sz="0" w:space="0" w:color="auto"/>
            <w:right w:val="none" w:sz="0" w:space="0" w:color="auto"/>
          </w:divBdr>
        </w:div>
        <w:div w:id="530336952">
          <w:marLeft w:val="0"/>
          <w:marRight w:val="0"/>
          <w:marTop w:val="0"/>
          <w:marBottom w:val="0"/>
          <w:divBdr>
            <w:top w:val="none" w:sz="0" w:space="0" w:color="auto"/>
            <w:left w:val="none" w:sz="0" w:space="0" w:color="auto"/>
            <w:bottom w:val="none" w:sz="0" w:space="0" w:color="auto"/>
            <w:right w:val="none" w:sz="0" w:space="0" w:color="auto"/>
          </w:divBdr>
        </w:div>
        <w:div w:id="1415518941">
          <w:marLeft w:val="0"/>
          <w:marRight w:val="0"/>
          <w:marTop w:val="0"/>
          <w:marBottom w:val="0"/>
          <w:divBdr>
            <w:top w:val="none" w:sz="0" w:space="0" w:color="auto"/>
            <w:left w:val="none" w:sz="0" w:space="0" w:color="auto"/>
            <w:bottom w:val="none" w:sz="0" w:space="0" w:color="auto"/>
            <w:right w:val="none" w:sz="0" w:space="0" w:color="auto"/>
          </w:divBdr>
        </w:div>
        <w:div w:id="740182200">
          <w:marLeft w:val="0"/>
          <w:marRight w:val="0"/>
          <w:marTop w:val="0"/>
          <w:marBottom w:val="0"/>
          <w:divBdr>
            <w:top w:val="none" w:sz="0" w:space="0" w:color="auto"/>
            <w:left w:val="none" w:sz="0" w:space="0" w:color="auto"/>
            <w:bottom w:val="none" w:sz="0" w:space="0" w:color="auto"/>
            <w:right w:val="none" w:sz="0" w:space="0" w:color="auto"/>
          </w:divBdr>
        </w:div>
        <w:div w:id="1604848347">
          <w:marLeft w:val="0"/>
          <w:marRight w:val="0"/>
          <w:marTop w:val="0"/>
          <w:marBottom w:val="0"/>
          <w:divBdr>
            <w:top w:val="none" w:sz="0" w:space="0" w:color="auto"/>
            <w:left w:val="none" w:sz="0" w:space="0" w:color="auto"/>
            <w:bottom w:val="none" w:sz="0" w:space="0" w:color="auto"/>
            <w:right w:val="none" w:sz="0" w:space="0" w:color="auto"/>
          </w:divBdr>
        </w:div>
        <w:div w:id="1978367627">
          <w:marLeft w:val="0"/>
          <w:marRight w:val="0"/>
          <w:marTop w:val="0"/>
          <w:marBottom w:val="0"/>
          <w:divBdr>
            <w:top w:val="none" w:sz="0" w:space="0" w:color="auto"/>
            <w:left w:val="none" w:sz="0" w:space="0" w:color="auto"/>
            <w:bottom w:val="none" w:sz="0" w:space="0" w:color="auto"/>
            <w:right w:val="none" w:sz="0" w:space="0" w:color="auto"/>
          </w:divBdr>
        </w:div>
        <w:div w:id="1100561168">
          <w:marLeft w:val="0"/>
          <w:marRight w:val="0"/>
          <w:marTop w:val="0"/>
          <w:marBottom w:val="0"/>
          <w:divBdr>
            <w:top w:val="none" w:sz="0" w:space="0" w:color="auto"/>
            <w:left w:val="none" w:sz="0" w:space="0" w:color="auto"/>
            <w:bottom w:val="none" w:sz="0" w:space="0" w:color="auto"/>
            <w:right w:val="none" w:sz="0" w:space="0" w:color="auto"/>
          </w:divBdr>
        </w:div>
        <w:div w:id="200766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A3DBA-A104-4B90-8CBA-0FA4B19D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1204</Words>
  <Characters>6869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Proprietario</cp:lastModifiedBy>
  <cp:revision>9</cp:revision>
  <dcterms:created xsi:type="dcterms:W3CDTF">2019-10-23T17:39:00Z</dcterms:created>
  <dcterms:modified xsi:type="dcterms:W3CDTF">2019-11-17T10:26:00Z</dcterms:modified>
</cp:coreProperties>
</file>